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9CEC" w14:textId="762F6039" w:rsidR="00D71CEB" w:rsidRPr="00975386" w:rsidRDefault="00E669AC" w:rsidP="00D71CEB">
      <w:pPr>
        <w:jc w:val="center"/>
        <w:rPr>
          <w:b/>
          <w:bCs/>
          <w:sz w:val="28"/>
          <w:szCs w:val="28"/>
        </w:rPr>
      </w:pPr>
      <w:bookmarkStart w:id="0" w:name="_Hlk104283485"/>
      <w:r w:rsidRPr="00975386">
        <w:rPr>
          <w:b/>
          <w:bCs/>
          <w:sz w:val="28"/>
          <w:szCs w:val="28"/>
        </w:rPr>
        <w:t>GOALS AND STR</w:t>
      </w:r>
      <w:r w:rsidR="00387F02" w:rsidRPr="00975386">
        <w:rPr>
          <w:b/>
          <w:bCs/>
          <w:sz w:val="28"/>
          <w:szCs w:val="28"/>
        </w:rPr>
        <w:t>AT</w:t>
      </w:r>
      <w:r w:rsidRPr="00975386">
        <w:rPr>
          <w:b/>
          <w:bCs/>
          <w:sz w:val="28"/>
          <w:szCs w:val="28"/>
        </w:rPr>
        <w:t>E</w:t>
      </w:r>
      <w:r w:rsidR="00387F02" w:rsidRPr="00975386">
        <w:rPr>
          <w:b/>
          <w:bCs/>
          <w:sz w:val="28"/>
          <w:szCs w:val="28"/>
        </w:rPr>
        <w:t>G</w:t>
      </w:r>
      <w:r w:rsidRPr="00975386">
        <w:rPr>
          <w:b/>
          <w:bCs/>
          <w:sz w:val="28"/>
          <w:szCs w:val="28"/>
        </w:rPr>
        <w:t xml:space="preserve">Y FOR </w:t>
      </w:r>
      <w:r w:rsidR="00387F02" w:rsidRPr="00975386">
        <w:rPr>
          <w:b/>
          <w:bCs/>
          <w:sz w:val="28"/>
          <w:szCs w:val="28"/>
        </w:rPr>
        <w:t xml:space="preserve">NEARTERM </w:t>
      </w:r>
      <w:r w:rsidRPr="00975386">
        <w:rPr>
          <w:b/>
          <w:bCs/>
          <w:sz w:val="28"/>
          <w:szCs w:val="28"/>
        </w:rPr>
        <w:t>LEGISLAT</w:t>
      </w:r>
      <w:r w:rsidR="00387F02" w:rsidRPr="00975386">
        <w:rPr>
          <w:b/>
          <w:bCs/>
          <w:sz w:val="28"/>
          <w:szCs w:val="28"/>
        </w:rPr>
        <w:t>IVE and BPU MEETINGS</w:t>
      </w:r>
      <w:r w:rsidR="00D71CEB">
        <w:rPr>
          <w:b/>
          <w:bCs/>
          <w:sz w:val="28"/>
          <w:szCs w:val="28"/>
        </w:rPr>
        <w:br/>
        <w:t xml:space="preserve">(PLEASE PROVIDE INPUT </w:t>
      </w:r>
      <w:r w:rsidR="00367FC0">
        <w:rPr>
          <w:b/>
          <w:bCs/>
          <w:sz w:val="28"/>
          <w:szCs w:val="28"/>
        </w:rPr>
        <w:t xml:space="preserve">TO HELP PRIORITIZE </w:t>
      </w:r>
      <w:proofErr w:type="gramStart"/>
      <w:r w:rsidR="00367FC0">
        <w:rPr>
          <w:b/>
          <w:bCs/>
          <w:sz w:val="28"/>
          <w:szCs w:val="28"/>
        </w:rPr>
        <w:t xml:space="preserve">THIS  </w:t>
      </w:r>
      <w:r w:rsidR="00D71CEB">
        <w:rPr>
          <w:b/>
          <w:bCs/>
          <w:sz w:val="28"/>
          <w:szCs w:val="28"/>
        </w:rPr>
        <w:t>AGENDA</w:t>
      </w:r>
      <w:proofErr w:type="gramEnd"/>
      <w:r w:rsidR="00D71CEB">
        <w:rPr>
          <w:b/>
          <w:bCs/>
          <w:sz w:val="28"/>
          <w:szCs w:val="28"/>
        </w:rPr>
        <w:t>!)</w:t>
      </w:r>
    </w:p>
    <w:bookmarkEnd w:id="0"/>
    <w:p w14:paraId="7E61E2C5" w14:textId="77777777" w:rsidR="00E705AC" w:rsidRDefault="00E705AC" w:rsidP="00E705AC">
      <w:pPr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 xml:space="preserve">BACKGROUND: 5/23/2022 The Brattle Group interim readout </w:t>
      </w:r>
      <w:hyperlink r:id="rId5" w:tgtFrame="_blank" w:history="1">
        <w:r>
          <w:rPr>
            <w:rStyle w:val="Hyperlink"/>
            <w:rFonts w:ascii="Times New Roman" w:eastAsia="Times New Roman" w:hAnsi="Times New Roman"/>
            <w:sz w:val="24"/>
            <w:szCs w:val="24"/>
          </w:rPr>
          <w:t>Presentation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  </w:t>
      </w:r>
      <w:hyperlink r:id="rId6" w:tgtFrame="_blank" w:history="1">
        <w:r>
          <w:rPr>
            <w:rStyle w:val="Hyperlink"/>
            <w:rFonts w:ascii="Times New Roman" w:eastAsia="Times New Roman" w:hAnsi="Times New Roman"/>
            <w:sz w:val="24"/>
            <w:szCs w:val="24"/>
          </w:rPr>
          <w:t>Meeting Replay</w:t>
        </w:r>
      </w:hyperlink>
    </w:p>
    <w:p w14:paraId="0C45919C" w14:textId="77777777" w:rsidR="00E705AC" w:rsidRDefault="00E705AC" w:rsidP="00E705AC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ACTION: Brattle Group combines BOTH space and water heating. Capital costs not included.  Compare to BE team 2030 projections.  Individually submit comments on the “Ratepayer Impact Study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”,  (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5PM, 6/3/2022 is last time/date for written comments: Docket No. EO22030130, submit via email to  </w:t>
      </w:r>
      <w:hyperlink r:id="rId7" w:history="1">
        <w:r>
          <w:rPr>
            <w:rStyle w:val="Hyperlink"/>
            <w:rFonts w:ascii="Times New Roman" w:eastAsia="Times New Roman" w:hAnsi="Times New Roman"/>
            <w:sz w:val="24"/>
            <w:szCs w:val="24"/>
          </w:rPr>
          <w:t>board.secretary@bpu.nj.gov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br/>
        <w:t xml:space="preserve">Mike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Comments: </w:t>
      </w:r>
    </w:p>
    <w:p w14:paraId="63EFD2D4" w14:textId="77777777" w:rsidR="00E705AC" w:rsidRDefault="00E705AC" w:rsidP="00E705AC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2019 EMP was an “energy” plan and not just a regulated rates energy plan - so they need to look at net costs. </w:t>
      </w:r>
    </w:p>
    <w:p w14:paraId="027801F6" w14:textId="77777777" w:rsidR="00E705AC" w:rsidRDefault="00E705AC" w:rsidP="00E705AC">
      <w:pPr>
        <w:pStyle w:val="ListParagraph"/>
        <w:numPr>
          <w:ilvl w:val="0"/>
          <w:numId w:val="6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What is the impact on the </w:t>
      </w:r>
      <w:proofErr w:type="spellStart"/>
      <w:r>
        <w:rPr>
          <w:rFonts w:eastAsia="Times New Roman"/>
        </w:rPr>
        <w:t>non participants</w:t>
      </w:r>
      <w:proofErr w:type="spellEnd"/>
      <w:r>
        <w:rPr>
          <w:rFonts w:eastAsia="Times New Roman"/>
        </w:rPr>
        <w:t xml:space="preserve"> in the transportation and building electrification transition - The Class III “clean thermal energy certificate” (CTEC) program could be a portion of the </w:t>
      </w:r>
      <w:proofErr w:type="gramStart"/>
      <w:r>
        <w:rPr>
          <w:rFonts w:eastAsia="Times New Roman"/>
        </w:rPr>
        <w:t>answer</w:t>
      </w:r>
      <w:proofErr w:type="gramEnd"/>
      <w:r>
        <w:rPr>
          <w:rFonts w:eastAsia="Times New Roman"/>
        </w:rPr>
        <w:t> </w:t>
      </w:r>
    </w:p>
    <w:p w14:paraId="50EFDFE8" w14:textId="77777777" w:rsidR="00E705AC" w:rsidRDefault="00E705AC" w:rsidP="00E705AC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hyperlink r:id="rId8" w:anchor="slide=id.g12bce55de81_7_0" w:history="1">
        <w:r>
          <w:rPr>
            <w:rStyle w:val="Hyperlink"/>
            <w:rFonts w:ascii="Times New Roman" w:eastAsia="Times New Roman" w:hAnsi="Times New Roman"/>
            <w:sz w:val="24"/>
            <w:szCs w:val="24"/>
          </w:rPr>
          <w:t>CURRENT BE TALK on Google Slides: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 (make changes on your slides to keep them updated)</w:t>
      </w:r>
    </w:p>
    <w:p w14:paraId="1D6DA133" w14:textId="77777777" w:rsidR="00E705AC" w:rsidRDefault="00E705AC" w:rsidP="00E705AC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ARRANGE BPU MEETING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with Abe Silverman (General Counsel) and Ben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Witherall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the BPU chief Economist on the Brattle Group report.  Present the most recent slides: “NJ 50x30 Building Electrification Team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”, and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compare to Brattle Group. A meeting focus: Mike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Clean Thermal Energy Standard (CTES)</w:t>
      </w:r>
    </w:p>
    <w:p w14:paraId="11CDEACF" w14:textId="77777777" w:rsidR="00E705AC" w:rsidRDefault="00E705AC" w:rsidP="00E705AC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PRIORITIZE AND REFINE </w:t>
      </w:r>
      <w:bookmarkStart w:id="1" w:name="_Hlk104283527"/>
      <w:r>
        <w:rPr>
          <w:b/>
          <w:bCs/>
          <w:sz w:val="28"/>
          <w:szCs w:val="28"/>
        </w:rPr>
        <w:t>BE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LEGISLATIVE REQUESTS</w:t>
      </w:r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based upon meeting feedback</w:t>
      </w:r>
    </w:p>
    <w:p w14:paraId="23B5D367" w14:textId="77777777" w:rsidR="00E705AC" w:rsidRDefault="00E705AC" w:rsidP="00E705AC">
      <w:pPr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PREPARE FOR MEETING </w:t>
      </w:r>
      <w:r>
        <w:rPr>
          <w:sz w:val="24"/>
          <w:szCs w:val="24"/>
        </w:rPr>
        <w:t xml:space="preserve">June 8, 11AM (30 minutes), JANE COHEN, </w:t>
      </w:r>
      <w:r>
        <w:rPr>
          <w:rFonts w:ascii="Arial" w:hAnsi="Arial" w:cs="Arial"/>
          <w:color w:val="000000"/>
          <w:sz w:val="24"/>
          <w:szCs w:val="24"/>
        </w:rPr>
        <w:t xml:space="preserve">Executive Director, Governor’s Office of Climate Action + the Green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Economy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>present BOTH our Legislative talk, AND our BPU-specific talk).</w:t>
      </w:r>
    </w:p>
    <w:p w14:paraId="117BE5D8" w14:textId="77777777" w:rsidR="00E705AC" w:rsidRDefault="00E705AC" w:rsidP="00E705AC">
      <w:pPr>
        <w:rPr>
          <w:rStyle w:val="cf01"/>
        </w:rPr>
      </w:pPr>
      <w:r>
        <w:rPr>
          <w:b/>
          <w:bCs/>
          <w:sz w:val="28"/>
          <w:szCs w:val="28"/>
        </w:rPr>
        <w:t>PREPARE FOR MEETING WITH LEGISLATORS:</w:t>
      </w:r>
      <w:r>
        <w:rPr>
          <w:b/>
          <w:bCs/>
          <w:sz w:val="28"/>
          <w:szCs w:val="28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Sen. Andrew Zwicker (meeting requested, discussions of content with Petra </w:t>
      </w:r>
      <w:r>
        <w:rPr>
          <w:sz w:val="24"/>
          <w:szCs w:val="24"/>
        </w:rPr>
        <w:t>Gaskins, &lt;</w:t>
      </w:r>
      <w:hyperlink r:id="rId9" w:history="1">
        <w:r>
          <w:rPr>
            <w:rStyle w:val="Hyperlink"/>
            <w:sz w:val="24"/>
            <w:szCs w:val="24"/>
          </w:rPr>
          <w:t>pgaskins@njleg.org</w:t>
        </w:r>
      </w:hyperlink>
      <w:r>
        <w:rPr>
          <w:sz w:val="24"/>
          <w:szCs w:val="24"/>
        </w:rPr>
        <w:t>&gt;, chief of staff</w:t>
      </w:r>
      <w:r>
        <w:rPr>
          <w:sz w:val="24"/>
          <w:szCs w:val="24"/>
        </w:rPr>
        <w:br/>
      </w:r>
      <w:r>
        <w:t xml:space="preserve">Sen Bob Smith </w:t>
      </w:r>
      <w:hyperlink r:id="rId10" w:history="1">
        <w:r>
          <w:rPr>
            <w:rStyle w:val="Hyperlink"/>
          </w:rPr>
          <w:t>senbsmith@njleg.org</w:t>
        </w:r>
      </w:hyperlink>
      <w:r>
        <w:t xml:space="preserve">;  submitted online request for meeting, and email to </w:t>
      </w:r>
      <w:r>
        <w:rPr>
          <w:rStyle w:val="cf01"/>
        </w:rPr>
        <w:t xml:space="preserve">Scheduling aide Sue Cahn </w:t>
      </w:r>
      <w:hyperlink r:id="rId11" w:history="1">
        <w:r>
          <w:rPr>
            <w:rStyle w:val="Hyperlink"/>
            <w:rFonts w:ascii="Segoe UI" w:hAnsi="Segoe UI" w:cs="Segoe UI"/>
            <w:sz w:val="21"/>
            <w:szCs w:val="21"/>
          </w:rPr>
          <w:t>scahn@njleg.org</w:t>
        </w:r>
      </w:hyperlink>
      <w:r>
        <w:rPr>
          <w:rStyle w:val="cf01"/>
        </w:rPr>
        <w:br/>
      </w:r>
    </w:p>
    <w:p w14:paraId="592D57A0" w14:textId="77777777" w:rsidR="00E705AC" w:rsidRDefault="00E705AC" w:rsidP="00E705AC">
      <w:pPr>
        <w:rPr>
          <w:rStyle w:val="cf01"/>
        </w:rPr>
      </w:pPr>
      <w:r>
        <w:rPr>
          <w:rStyle w:val="cf01"/>
          <w:b/>
          <w:bCs/>
          <w:sz w:val="24"/>
          <w:szCs w:val="24"/>
        </w:rPr>
        <w:t>INCORPORATE INPUT FROM EARLIER MEETINGS</w:t>
      </w:r>
      <w:r>
        <w:rPr>
          <w:rStyle w:val="cf01"/>
        </w:rPr>
        <w:t>:</w:t>
      </w:r>
    </w:p>
    <w:p w14:paraId="3B876BE4" w14:textId="77777777" w:rsidR="00E705AC" w:rsidRDefault="00E705AC" w:rsidP="00E705A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5/10/2022 Jennifer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Senick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Rutgers Center for Green Buildings</w:t>
      </w:r>
    </w:p>
    <w:p w14:paraId="5542F0B4" w14:textId="77777777" w:rsidR="00E705AC" w:rsidRDefault="00E705AC" w:rsidP="00E705A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5/12 NJ BPU</w:t>
      </w:r>
    </w:p>
    <w:p w14:paraId="0419124B" w14:textId="77777777" w:rsidR="00E705AC" w:rsidRDefault="00E705AC" w:rsidP="00E705A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5/18/2022 A1440 (James Kennedy) (S1170 Beach) “Zero Energy Construction Act” By 2025, all new residential and commercial buildings must be Zero Energy Ready </w:t>
      </w:r>
    </w:p>
    <w:p w14:paraId="50DF861C" w14:textId="77777777" w:rsidR="00E705AC" w:rsidRDefault="00E705AC" w:rsidP="00E705A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5/19/2022 NJ DCA</w:t>
      </w:r>
    </w:p>
    <w:p w14:paraId="2A28C939" w14:textId="77777777" w:rsidR="00E705AC" w:rsidRDefault="00E705AC" w:rsidP="00E705AC">
      <w:pPr>
        <w:pStyle w:val="pf0"/>
        <w:rPr>
          <w:rStyle w:val="cf01"/>
          <w:rFonts w:eastAsiaTheme="minorHAnsi"/>
          <w:b/>
          <w:bCs/>
        </w:rPr>
      </w:pPr>
      <w:r>
        <w:rPr>
          <w:rStyle w:val="cf01"/>
          <w:b/>
          <w:bCs/>
        </w:rPr>
        <w:t>CURRENT NJ (proposed) LEGISLATION:</w:t>
      </w:r>
    </w:p>
    <w:p w14:paraId="79BC5C81" w14:textId="77777777" w:rsidR="00E705AC" w:rsidRDefault="00E705AC" w:rsidP="00E705AC">
      <w:pPr>
        <w:pStyle w:val="ListParagraph"/>
        <w:numPr>
          <w:ilvl w:val="0"/>
          <w:numId w:val="8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A1440 (James Kennedy) (S1170 Beach) “Zero Energy Construction Act” By 2025, all new residential and commercial buildings must be Zero Energy Ready </w:t>
      </w:r>
    </w:p>
    <w:p w14:paraId="4A35C809" w14:textId="77777777" w:rsidR="00E705AC" w:rsidRDefault="00E705AC" w:rsidP="00E705AC">
      <w:pPr>
        <w:pStyle w:val="ListParagraph"/>
        <w:numPr>
          <w:ilvl w:val="0"/>
          <w:numId w:val="8"/>
        </w:numPr>
        <w:ind w:left="360"/>
        <w:rPr>
          <w:rFonts w:ascii="Times New Roman" w:eastAsiaTheme="minorHAnsi" w:hAnsi="Times New Roman"/>
          <w:sz w:val="24"/>
          <w:szCs w:val="24"/>
        </w:rPr>
      </w:pPr>
      <w:r>
        <w:rPr>
          <w:rStyle w:val="cf01"/>
          <w:rFonts w:eastAsiaTheme="minorHAnsi"/>
          <w:b/>
          <w:bCs/>
        </w:rPr>
        <w:t>NJ GREEN BUILDINGS (LEED listed projects</w:t>
      </w:r>
      <w:r>
        <w:t xml:space="preserve"> which take a holistic approach and do not focus on single measures, such as only energy performance)</w:t>
      </w:r>
    </w:p>
    <w:p w14:paraId="0C47CED3" w14:textId="77777777" w:rsidR="00E705AC" w:rsidRDefault="00E705AC" w:rsidP="00E705AC">
      <w:pPr>
        <w:pStyle w:val="ListParagraph"/>
        <w:numPr>
          <w:ilvl w:val="0"/>
          <w:numId w:val="8"/>
        </w:numPr>
      </w:pPr>
      <w:r>
        <w:t xml:space="preserve">A1949(8 sponsors – including John McKeon) (Jan 11, </w:t>
      </w:r>
      <w:proofErr w:type="gramStart"/>
      <w:r>
        <w:t>2022</w:t>
      </w:r>
      <w:proofErr w:type="gramEnd"/>
      <w:r>
        <w:t xml:space="preserve"> Prioritize permit applications for green building projects</w:t>
      </w:r>
    </w:p>
    <w:p w14:paraId="39D6280E" w14:textId="77777777" w:rsidR="00E705AC" w:rsidRDefault="00E705AC" w:rsidP="00E705AC">
      <w:pPr>
        <w:pStyle w:val="ListParagraph"/>
        <w:numPr>
          <w:ilvl w:val="0"/>
          <w:numId w:val="8"/>
        </w:numPr>
      </w:pPr>
      <w:r>
        <w:t>S1983/S1985/A3191 (John McKeon) (May 16) Green Building Tax Credit Act</w:t>
      </w:r>
    </w:p>
    <w:p w14:paraId="67CB6BCA" w14:textId="77777777" w:rsidR="00E705AC" w:rsidRDefault="00E705AC" w:rsidP="00E705AC">
      <w:pPr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PROMISING FEDERAL LEGISLATION</w:t>
      </w:r>
      <w:r>
        <w:rPr>
          <w:sz w:val="28"/>
          <w:szCs w:val="28"/>
        </w:rPr>
        <w:t xml:space="preserve">  </w:t>
      </w:r>
      <w:hyperlink r:id="rId12" w:history="1">
        <w:r>
          <w:rPr>
            <w:rStyle w:val="Hyperlink"/>
            <w:sz w:val="24"/>
            <w:szCs w:val="24"/>
          </w:rPr>
          <w:t>S.4139 "HEATR Act"</w:t>
        </w:r>
      </w:hyperlink>
      <w:r>
        <w:rPr>
          <w:sz w:val="24"/>
          <w:szCs w:val="24"/>
        </w:rPr>
        <w:t xml:space="preserve"> ("Heating Efficiency and Affordability: through Tax Relief Act"); Introduced 5/4/2022 by Sen Amy Klobuchar; Sen Cory Booker and others are co-sponsors. $1K tax credit for heat pump manufacturers of Energy Star cold climate heat pumps (&amp; geothermal heat pump); lesser credit for non-cold climate heat </w:t>
      </w:r>
      <w:proofErr w:type="gramStart"/>
      <w:r>
        <w:rPr>
          <w:sz w:val="24"/>
          <w:szCs w:val="24"/>
        </w:rPr>
        <w:t>pump..</w:t>
      </w:r>
      <w:proofErr w:type="gramEnd"/>
      <w:r>
        <w:rPr>
          <w:sz w:val="24"/>
          <w:szCs w:val="24"/>
        </w:rPr>
        <w:t xml:space="preserve"> The tax credit is likely to encourage manufacturers to stop manufacturing standard outdoor A/Cs,</w:t>
      </w:r>
    </w:p>
    <w:p w14:paraId="3F555BD5" w14:textId="530B950D" w:rsidR="00E64CE0" w:rsidRPr="00E64CE0" w:rsidRDefault="00E64CE0" w:rsidP="00E705AC">
      <w:pPr>
        <w:rPr>
          <w:rFonts w:ascii="Arial" w:hAnsi="Arial" w:cs="Arial"/>
          <w:color w:val="000000"/>
          <w:sz w:val="28"/>
          <w:szCs w:val="28"/>
        </w:rPr>
      </w:pPr>
    </w:p>
    <w:sectPr w:rsidR="00E64CE0" w:rsidRPr="00E64CE0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67C"/>
    <w:multiLevelType w:val="multilevel"/>
    <w:tmpl w:val="551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26651"/>
    <w:multiLevelType w:val="hybridMultilevel"/>
    <w:tmpl w:val="07A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51850"/>
    <w:multiLevelType w:val="hybridMultilevel"/>
    <w:tmpl w:val="F4BE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BBB"/>
    <w:multiLevelType w:val="hybridMultilevel"/>
    <w:tmpl w:val="BE1C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F3971"/>
    <w:multiLevelType w:val="hybridMultilevel"/>
    <w:tmpl w:val="C26C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573576">
    <w:abstractNumId w:val="0"/>
  </w:num>
  <w:num w:numId="2" w16cid:durableId="2121873908">
    <w:abstractNumId w:val="3"/>
  </w:num>
  <w:num w:numId="3" w16cid:durableId="1867795250">
    <w:abstractNumId w:val="4"/>
  </w:num>
  <w:num w:numId="4" w16cid:durableId="730009180">
    <w:abstractNumId w:val="1"/>
  </w:num>
  <w:num w:numId="5" w16cid:durableId="2082868484">
    <w:abstractNumId w:val="2"/>
  </w:num>
  <w:num w:numId="6" w16cid:durableId="11032168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9449714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644679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69AC"/>
    <w:rsid w:val="0000562E"/>
    <w:rsid w:val="0003388F"/>
    <w:rsid w:val="00036519"/>
    <w:rsid w:val="001453BD"/>
    <w:rsid w:val="0016665B"/>
    <w:rsid w:val="0019609A"/>
    <w:rsid w:val="002A4F51"/>
    <w:rsid w:val="002C2158"/>
    <w:rsid w:val="002C411F"/>
    <w:rsid w:val="002D4DB0"/>
    <w:rsid w:val="00367FC0"/>
    <w:rsid w:val="003871C4"/>
    <w:rsid w:val="00387F02"/>
    <w:rsid w:val="0039423A"/>
    <w:rsid w:val="0040248A"/>
    <w:rsid w:val="00454C94"/>
    <w:rsid w:val="00605225"/>
    <w:rsid w:val="00613B91"/>
    <w:rsid w:val="006524CC"/>
    <w:rsid w:val="00670D45"/>
    <w:rsid w:val="0068032A"/>
    <w:rsid w:val="00713A45"/>
    <w:rsid w:val="008305CD"/>
    <w:rsid w:val="0090654C"/>
    <w:rsid w:val="009141BC"/>
    <w:rsid w:val="00933ADA"/>
    <w:rsid w:val="00964653"/>
    <w:rsid w:val="00975386"/>
    <w:rsid w:val="00A235B7"/>
    <w:rsid w:val="00A51A34"/>
    <w:rsid w:val="00A66705"/>
    <w:rsid w:val="00A77C06"/>
    <w:rsid w:val="00B445E2"/>
    <w:rsid w:val="00C000AF"/>
    <w:rsid w:val="00C54E17"/>
    <w:rsid w:val="00CA3FE1"/>
    <w:rsid w:val="00D53697"/>
    <w:rsid w:val="00D71CEB"/>
    <w:rsid w:val="00D925BD"/>
    <w:rsid w:val="00E64CE0"/>
    <w:rsid w:val="00E669AC"/>
    <w:rsid w:val="00E66F78"/>
    <w:rsid w:val="00E705AC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19D9"/>
  <w15:chartTrackingRefBased/>
  <w15:docId w15:val="{A7B45CC5-4F70-4586-A481-B6EB23E2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3B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C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25BD"/>
    <w:pPr>
      <w:ind w:left="720"/>
      <w:contextualSpacing/>
    </w:pPr>
  </w:style>
  <w:style w:type="paragraph" w:customStyle="1" w:styleId="pf0">
    <w:name w:val="pf0"/>
    <w:basedOn w:val="Normal"/>
    <w:rsid w:val="00713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713A45"/>
    <w:rPr>
      <w:rFonts w:ascii="Segoe UI" w:hAnsi="Segoe UI" w:cs="Segoe UI" w:hint="default"/>
      <w:color w:val="323130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753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Eq_dVZnNi_91w3JJSaSkM5gTE7MlGwEMpN-l2_aap60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ard.secretary@bpu.nj.gov" TargetMode="External"/><Relationship Id="rId12" Type="http://schemas.openxmlformats.org/officeDocument/2006/relationships/hyperlink" Target="https://www.congress.gov/bill/117th-congress/senate-bill/4139/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rec/share/dHqPSPOeDJJEv-6OToE3eeI4t_nOLZW01OGH116BIcQPQ8VntWYO0DcHOW5sqfwo.6b2JC7-JY9owc28i" TargetMode="External"/><Relationship Id="rId11" Type="http://schemas.openxmlformats.org/officeDocument/2006/relationships/hyperlink" Target="mailto:scahn@njleg.org" TargetMode="External"/><Relationship Id="rId5" Type="http://schemas.openxmlformats.org/officeDocument/2006/relationships/hyperlink" Target="https://www.nj.gov/bpu/pdf/publicnotice/FINAL%202022-05-23%20-%20Second%20Stakeholder%20Presentation_Ratepayer%20Impact%20Study.pptx" TargetMode="External"/><Relationship Id="rId10" Type="http://schemas.openxmlformats.org/officeDocument/2006/relationships/hyperlink" Target="mailto:senbsmith@njle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askins@njleg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8</cp:revision>
  <dcterms:created xsi:type="dcterms:W3CDTF">2022-05-24T01:22:00Z</dcterms:created>
  <dcterms:modified xsi:type="dcterms:W3CDTF">2022-05-24T16:05:00Z</dcterms:modified>
</cp:coreProperties>
</file>