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1ABD8" w14:textId="3FEDE338" w:rsidR="00795196" w:rsidRDefault="005E2400" w:rsidP="00EC7D11">
      <w:pPr>
        <w:rPr>
          <w:color w:val="FF0000"/>
        </w:rPr>
      </w:pPr>
      <w:r>
        <w:rPr>
          <w:color w:val="FF0000"/>
        </w:rPr>
        <w:t>NOTES FROM MEETING WITH HANNAH THONET</w:t>
      </w:r>
      <w:r w:rsidR="00795196">
        <w:rPr>
          <w:color w:val="FF0000"/>
        </w:rPr>
        <w:t xml:space="preserve"> on Sept 15</w:t>
      </w:r>
      <w:r w:rsidR="000C4F8C">
        <w:rPr>
          <w:color w:val="FF0000"/>
        </w:rPr>
        <w:t xml:space="preserve">  (Hannah is Gov. Murphy’s Environment and Energy Policy Advisor)</w:t>
      </w:r>
      <w:r w:rsidR="00D718D5">
        <w:rPr>
          <w:color w:val="FF0000"/>
        </w:rPr>
        <w:t>.</w:t>
      </w:r>
      <w:r w:rsidR="000C4F8C">
        <w:rPr>
          <w:color w:val="FF0000"/>
        </w:rPr>
        <w:t xml:space="preserve"> Draft 1</w:t>
      </w:r>
      <w:r w:rsidR="007C161F">
        <w:rPr>
          <w:color w:val="FF0000"/>
        </w:rPr>
        <w:t>.1</w:t>
      </w:r>
      <w:r w:rsidR="000C4F8C">
        <w:rPr>
          <w:color w:val="FF0000"/>
        </w:rPr>
        <w:t>.</w:t>
      </w:r>
    </w:p>
    <w:p w14:paraId="636341E1" w14:textId="29CD035E" w:rsidR="000C4F8C" w:rsidRPr="000C4F8C" w:rsidRDefault="000C4F8C" w:rsidP="000C4F8C">
      <w:pPr>
        <w:pStyle w:val="ListParagraph"/>
        <w:numPr>
          <w:ilvl w:val="0"/>
          <w:numId w:val="4"/>
        </w:numPr>
        <w:rPr>
          <w:color w:val="FF0000"/>
        </w:rPr>
      </w:pPr>
      <w:r w:rsidRPr="000C4F8C">
        <w:rPr>
          <w:color w:val="FF0000"/>
        </w:rPr>
        <w:t xml:space="preserve">Our questions &amp; later discussions are in red text.  </w:t>
      </w:r>
      <w:r w:rsidRPr="000C4F8C">
        <w:rPr>
          <w:color w:val="000000" w:themeColor="text1"/>
        </w:rPr>
        <w:t>Hannah’s discussion is in black text.</w:t>
      </w:r>
    </w:p>
    <w:p w14:paraId="051A007A" w14:textId="6291C064" w:rsidR="00EC7D11" w:rsidRDefault="000C4F8C" w:rsidP="00EC7D11">
      <w:r>
        <w:rPr>
          <w:color w:val="FF0000"/>
        </w:rPr>
        <w:t>This summarizes</w:t>
      </w:r>
      <w:r w:rsidR="00D718D5">
        <w:rPr>
          <w:color w:val="FF0000"/>
        </w:rPr>
        <w:t xml:space="preserve"> notes from </w:t>
      </w:r>
      <w:r w:rsidR="00795196">
        <w:rPr>
          <w:color w:val="FF0000"/>
        </w:rPr>
        <w:t xml:space="preserve">myself, </w:t>
      </w:r>
      <w:r w:rsidR="00D718D5">
        <w:rPr>
          <w:color w:val="FF0000"/>
        </w:rPr>
        <w:t>J</w:t>
      </w:r>
      <w:r w:rsidR="005E2400" w:rsidRPr="005E2400">
        <w:rPr>
          <w:color w:val="FF0000"/>
        </w:rPr>
        <w:t>effrey</w:t>
      </w:r>
      <w:r w:rsidR="00795196">
        <w:rPr>
          <w:color w:val="FF0000"/>
        </w:rPr>
        <w:t>,</w:t>
      </w:r>
      <w:r w:rsidR="00D718D5">
        <w:rPr>
          <w:color w:val="FF0000"/>
        </w:rPr>
        <w:t xml:space="preserve"> Bob</w:t>
      </w:r>
      <w:r w:rsidR="00795196">
        <w:rPr>
          <w:color w:val="FF0000"/>
        </w:rPr>
        <w:t>,</w:t>
      </w:r>
      <w:r w:rsidR="00D718D5">
        <w:rPr>
          <w:color w:val="FF0000"/>
        </w:rPr>
        <w:t xml:space="preserve"> Carol</w:t>
      </w:r>
      <w:r w:rsidR="006C3608">
        <w:rPr>
          <w:color w:val="FF0000"/>
        </w:rPr>
        <w:t>,</w:t>
      </w:r>
      <w:r w:rsidR="00DC6C51">
        <w:rPr>
          <w:color w:val="FF0000"/>
        </w:rPr>
        <w:t xml:space="preserve"> </w:t>
      </w:r>
      <w:r w:rsidR="00795196">
        <w:rPr>
          <w:color w:val="FF0000"/>
        </w:rPr>
        <w:t xml:space="preserve">Lee, Pat </w:t>
      </w:r>
      <w:r w:rsidR="00EC7D11">
        <w:rPr>
          <w:color w:val="FF0000"/>
        </w:rPr>
        <w:br/>
        <w:t xml:space="preserve">Ahead of the event, </w:t>
      </w:r>
      <w:r>
        <w:rPr>
          <w:color w:val="FF0000"/>
        </w:rPr>
        <w:t xml:space="preserve">the 50x30 team </w:t>
      </w:r>
      <w:r w:rsidR="00EC7D11">
        <w:rPr>
          <w:color w:val="FF0000"/>
        </w:rPr>
        <w:t xml:space="preserve">created </w:t>
      </w:r>
      <w:r w:rsidR="00795196">
        <w:rPr>
          <w:color w:val="FF0000"/>
        </w:rPr>
        <w:t xml:space="preserve">a long series of </w:t>
      </w:r>
      <w:r w:rsidR="00EC7D11">
        <w:rPr>
          <w:color w:val="FF0000"/>
        </w:rPr>
        <w:t xml:space="preserve">questions, </w:t>
      </w:r>
      <w:r w:rsidR="00795196">
        <w:rPr>
          <w:color w:val="FF0000"/>
        </w:rPr>
        <w:t>such as:</w:t>
      </w:r>
    </w:p>
    <w:p w14:paraId="1723D5EB" w14:textId="4F297929" w:rsidR="00EC7D11" w:rsidRPr="00795196" w:rsidRDefault="00EC7D11" w:rsidP="00EC7D11">
      <w:pPr>
        <w:pStyle w:val="ListParagraph"/>
        <w:numPr>
          <w:ilvl w:val="0"/>
          <w:numId w:val="2"/>
        </w:numPr>
        <w:rPr>
          <w:color w:val="FF0000"/>
        </w:rPr>
      </w:pPr>
      <w:r w:rsidRPr="00795196">
        <w:rPr>
          <w:color w:val="FF0000"/>
        </w:rPr>
        <w:t>Where is the governor in getting municipal support (source of majority of GHG emissions); does NJ expect cooperation, or is it a matter of employing both carrot and stick?</w:t>
      </w:r>
    </w:p>
    <w:p w14:paraId="54D24361" w14:textId="77777777" w:rsidR="00EC7D11" w:rsidRPr="00795196" w:rsidRDefault="00EC7D11" w:rsidP="00EC7D11">
      <w:pPr>
        <w:pStyle w:val="ListParagraph"/>
        <w:numPr>
          <w:ilvl w:val="0"/>
          <w:numId w:val="2"/>
        </w:numPr>
        <w:rPr>
          <w:color w:val="FF0000"/>
        </w:rPr>
      </w:pPr>
      <w:r w:rsidRPr="00795196">
        <w:rPr>
          <w:color w:val="FF0000"/>
        </w:rPr>
        <w:t>We wrote this letter without understanding the governors plan for municipalities – is the Gov ahead, or behind us?</w:t>
      </w:r>
    </w:p>
    <w:p w14:paraId="4B4333F9" w14:textId="77777777" w:rsidR="00FE5D52" w:rsidRPr="00795196" w:rsidRDefault="00EC7D11" w:rsidP="00EC7D11">
      <w:pPr>
        <w:pStyle w:val="ListParagraph"/>
        <w:numPr>
          <w:ilvl w:val="0"/>
          <w:numId w:val="2"/>
        </w:numPr>
        <w:rPr>
          <w:color w:val="FF0000"/>
        </w:rPr>
      </w:pPr>
      <w:r w:rsidRPr="00795196">
        <w:rPr>
          <w:color w:val="FF0000"/>
        </w:rPr>
        <w:t>What is the Governors plan to achieve 50% GHG reduction, by 2030 from the 2005 baseline.</w:t>
      </w:r>
    </w:p>
    <w:p w14:paraId="6C2DB1BE" w14:textId="77777777" w:rsidR="00FE5D52" w:rsidRPr="00795196" w:rsidRDefault="00FE5D52" w:rsidP="00FE5D52">
      <w:pPr>
        <w:pStyle w:val="ListParagraph"/>
        <w:numPr>
          <w:ilvl w:val="0"/>
          <w:numId w:val="2"/>
        </w:numPr>
        <w:rPr>
          <w:color w:val="FF0000"/>
        </w:rPr>
      </w:pPr>
      <w:r w:rsidRPr="00795196">
        <w:rPr>
          <w:color w:val="FF0000"/>
        </w:rPr>
        <w:t>How dependent is NJ on Federal Funding, on what NJ can achieve?</w:t>
      </w:r>
    </w:p>
    <w:p w14:paraId="216FC41F" w14:textId="713C3BC4" w:rsidR="00EC7D11" w:rsidRPr="000C4F8C" w:rsidRDefault="00FE5D52" w:rsidP="000C4F8C">
      <w:pPr>
        <w:pStyle w:val="ListParagraph"/>
        <w:numPr>
          <w:ilvl w:val="0"/>
          <w:numId w:val="2"/>
        </w:numPr>
        <w:rPr>
          <w:color w:val="FF0000"/>
        </w:rPr>
      </w:pPr>
      <w:r w:rsidRPr="00795196">
        <w:rPr>
          <w:color w:val="FF0000"/>
        </w:rPr>
        <w:t>Where are they in the planning cycle</w:t>
      </w:r>
      <w:r w:rsidR="00EC7D11">
        <w:t xml:space="preserve"> </w:t>
      </w:r>
    </w:p>
    <w:p w14:paraId="24890785" w14:textId="109A94E0" w:rsidR="00402CA4" w:rsidRPr="00FE5D52" w:rsidRDefault="00EC7D11" w:rsidP="00AF182B">
      <w:pPr>
        <w:rPr>
          <w:color w:val="FF0000"/>
          <w:sz w:val="16"/>
          <w:szCs w:val="16"/>
        </w:rPr>
      </w:pPr>
      <w:r w:rsidRPr="00FE5D52">
        <w:rPr>
          <w:color w:val="FF0000"/>
        </w:rPr>
        <w:t>OUR SUMMARY OF MEETING RESULTS</w:t>
      </w:r>
      <w:r w:rsidR="000C4F8C">
        <w:rPr>
          <w:color w:val="FF0000"/>
        </w:rPr>
        <w:t xml:space="preserve"> in the 30 minutes allotted</w:t>
      </w:r>
      <w:r w:rsidRPr="00FE5D52">
        <w:rPr>
          <w:color w:val="FF0000"/>
        </w:rPr>
        <w:t xml:space="preserve">: </w:t>
      </w:r>
      <w:r w:rsidR="00D718D5" w:rsidRPr="00FE5D52">
        <w:rPr>
          <w:color w:val="FF0000"/>
        </w:rPr>
        <w:t>The Governor's office is challenged to get municipalities to take (substantive) climate change mitigation actions.  Maybe we need town hall with  the governor's climate team and some muni-gov leaders to hear/discuss why towns have issues moving forward.}</w:t>
      </w:r>
    </w:p>
    <w:p w14:paraId="637305C8" w14:textId="723C016A" w:rsidR="00FE5D52" w:rsidRDefault="003A63D6" w:rsidP="00AF182B">
      <w:r>
        <w:t>HANNAH</w:t>
      </w:r>
      <w:r w:rsidR="00FE5D52">
        <w:t>’s comments</w:t>
      </w:r>
      <w:r w:rsidR="00224B33">
        <w:t xml:space="preserve"> on Municipal linkages/responsibilities (to be incorporated into letter to Gov. Murphy)</w:t>
      </w:r>
      <w:r>
        <w:t>:</w:t>
      </w:r>
      <w:r w:rsidR="00AF182B">
        <w:t xml:space="preserve">  </w:t>
      </w:r>
    </w:p>
    <w:p w14:paraId="7E9B76CE" w14:textId="0D414D4A" w:rsidR="003A63D6" w:rsidRDefault="005E2400" w:rsidP="008D00A9">
      <w:pPr>
        <w:pStyle w:val="ListParagraph"/>
        <w:numPr>
          <w:ilvl w:val="0"/>
          <w:numId w:val="3"/>
        </w:numPr>
      </w:pPr>
      <w:r>
        <w:t xml:space="preserve">Hannah suggested we add points from Pat’s </w:t>
      </w:r>
      <w:r w:rsidR="00795196">
        <w:t xml:space="preserve">verbal </w:t>
      </w:r>
      <w:r>
        <w:t>Intro to the meeting.</w:t>
      </w:r>
    </w:p>
    <w:p w14:paraId="5E88C179" w14:textId="225474A7" w:rsidR="00402CA4" w:rsidRDefault="00F561F0" w:rsidP="008D00A9">
      <w:pPr>
        <w:pStyle w:val="ListParagraph"/>
        <w:numPr>
          <w:ilvl w:val="0"/>
          <w:numId w:val="3"/>
        </w:numPr>
      </w:pPr>
      <w:r>
        <w:t>Hannah stated e</w:t>
      </w:r>
      <w:r w:rsidR="00C96E1F">
        <w:t>verything</w:t>
      </w:r>
      <w:r w:rsidR="00402CA4">
        <w:t xml:space="preserve"> in the draft letter to Gov. Murphy</w:t>
      </w:r>
      <w:r w:rsidR="00C96E1F">
        <w:t xml:space="preserve"> seemed on point</w:t>
      </w:r>
      <w:r w:rsidR="0062233A">
        <w:t>/makes sense</w:t>
      </w:r>
      <w:r w:rsidR="003A63D6">
        <w:t xml:space="preserve"> and Hannah has no argument with it </w:t>
      </w:r>
      <w:r w:rsidR="003A63D6" w:rsidRPr="008D00A9">
        <w:rPr>
          <w:color w:val="FF0000"/>
        </w:rPr>
        <w:t>[</w:t>
      </w:r>
      <w:r w:rsidR="00795196">
        <w:rPr>
          <w:color w:val="FF0000"/>
        </w:rPr>
        <w:t>Hannah did not offer</w:t>
      </w:r>
      <w:r w:rsidR="003A63D6" w:rsidRPr="008D00A9">
        <w:rPr>
          <w:color w:val="FF0000"/>
        </w:rPr>
        <w:t xml:space="preserve"> specific suggestions</w:t>
      </w:r>
      <w:r w:rsidR="00795196">
        <w:rPr>
          <w:color w:val="FF0000"/>
        </w:rPr>
        <w:t xml:space="preserve"> to change the letter and attachments.]</w:t>
      </w:r>
    </w:p>
    <w:p w14:paraId="7D810B09" w14:textId="0F2F12EC" w:rsidR="003A63D6" w:rsidRDefault="003A63D6" w:rsidP="008D00A9">
      <w:pPr>
        <w:pStyle w:val="ListParagraph"/>
        <w:numPr>
          <w:ilvl w:val="0"/>
          <w:numId w:val="3"/>
        </w:numPr>
      </w:pPr>
      <w:r>
        <w:t>There is a tendency to avoid heavy handedness at the top</w:t>
      </w:r>
      <w:r w:rsidR="005F5DCE">
        <w:t xml:space="preserve">, </w:t>
      </w:r>
      <w:r w:rsidR="00C96E1F">
        <w:t>or maybe waiting from municipalities</w:t>
      </w:r>
      <w:r>
        <w:t xml:space="preserve"> to propose</w:t>
      </w:r>
      <w:r w:rsidR="005F5DCE">
        <w:t>.</w:t>
      </w:r>
    </w:p>
    <w:p w14:paraId="5C9E7378" w14:textId="47CF5A22" w:rsidR="00402CA4" w:rsidRDefault="005F5DCE" w:rsidP="008D00A9">
      <w:pPr>
        <w:pStyle w:val="ListParagraph"/>
        <w:numPr>
          <w:ilvl w:val="0"/>
          <w:numId w:val="3"/>
        </w:numPr>
      </w:pPr>
      <w:r>
        <w:t xml:space="preserve">We </w:t>
      </w:r>
      <w:r w:rsidR="003A63D6">
        <w:t>need to understand local barriers</w:t>
      </w:r>
      <w:r>
        <w:t>, because NJ would like to help municipalities.</w:t>
      </w:r>
    </w:p>
    <w:p w14:paraId="743B9804" w14:textId="266CD7C7" w:rsidR="00402CA4" w:rsidRDefault="00F561F0" w:rsidP="008D00A9">
      <w:pPr>
        <w:pStyle w:val="ListParagraph"/>
        <w:numPr>
          <w:ilvl w:val="0"/>
          <w:numId w:val="3"/>
        </w:numPr>
      </w:pPr>
      <w:r>
        <w:t>D</w:t>
      </w:r>
      <w:r w:rsidR="00402CA4">
        <w:t xml:space="preserve">o cities </w:t>
      </w:r>
      <w:r w:rsidR="00C96E1F">
        <w:t>need handholding/help/</w:t>
      </w:r>
      <w:r w:rsidR="003A63D6" w:rsidRPr="003A63D6">
        <w:t xml:space="preserve"> </w:t>
      </w:r>
      <w:r w:rsidR="00402CA4">
        <w:t>education</w:t>
      </w:r>
      <w:r w:rsidR="003A63D6">
        <w:t xml:space="preserve"> or incentives</w:t>
      </w:r>
      <w:r w:rsidR="005F5DCE">
        <w:t>, or even a mandate</w:t>
      </w:r>
      <w:r w:rsidR="003A63D6">
        <w:t xml:space="preserve"> from NJ</w:t>
      </w:r>
      <w:r w:rsidR="00D718D5">
        <w:t>?</w:t>
      </w:r>
    </w:p>
    <w:p w14:paraId="30EC2278" w14:textId="201C25D6" w:rsidR="005F5DCE" w:rsidRDefault="00C96E1F" w:rsidP="008D00A9">
      <w:pPr>
        <w:pStyle w:val="ListParagraph"/>
        <w:numPr>
          <w:ilvl w:val="0"/>
          <w:numId w:val="3"/>
        </w:numPr>
      </w:pPr>
      <w:r>
        <w:t xml:space="preserve">Is </w:t>
      </w:r>
      <w:r w:rsidR="00795196">
        <w:t>S</w:t>
      </w:r>
      <w:r>
        <w:t>ustainable Jer</w:t>
      </w:r>
      <w:r w:rsidR="003A63D6">
        <w:t>s</w:t>
      </w:r>
      <w:r>
        <w:t xml:space="preserve">ey </w:t>
      </w:r>
      <w:r w:rsidR="0040719A">
        <w:t xml:space="preserve">untied, or is it </w:t>
      </w:r>
      <w:r w:rsidR="005F5DCE">
        <w:t>being restricted from fully helping municipalities?</w:t>
      </w:r>
      <w:r w:rsidR="00795196">
        <w:t xml:space="preserve">  </w:t>
      </w:r>
      <w:r w:rsidR="00795196" w:rsidRPr="00795196">
        <w:rPr>
          <w:color w:val="FF0000"/>
        </w:rPr>
        <w:t>[ASK RANDALL SOLOMON, SJ ExDirector]</w:t>
      </w:r>
    </w:p>
    <w:p w14:paraId="2416512C" w14:textId="74D5BCC0" w:rsidR="00AF182B" w:rsidRDefault="00C96E1F" w:rsidP="008D00A9">
      <w:pPr>
        <w:pStyle w:val="ListParagraph"/>
        <w:numPr>
          <w:ilvl w:val="0"/>
          <w:numId w:val="3"/>
        </w:numPr>
      </w:pPr>
      <w:r>
        <w:t>What are barriers</w:t>
      </w:r>
      <w:r w:rsidR="0062233A">
        <w:t xml:space="preserve"> for municipal involvement?</w:t>
      </w:r>
      <w:r>
        <w:t xml:space="preserve"> – need a list- here are the </w:t>
      </w:r>
      <w:r w:rsidR="0062233A">
        <w:t>[</w:t>
      </w:r>
      <w:r>
        <w:t>top</w:t>
      </w:r>
      <w:r w:rsidR="0062233A">
        <w:t xml:space="preserve"> 10]</w:t>
      </w:r>
      <w:r>
        <w:t xml:space="preserve"> things you can do in 2022 to move the needle</w:t>
      </w:r>
      <w:r w:rsidR="00F561F0">
        <w:t>.  Determine</w:t>
      </w:r>
      <w:r>
        <w:t xml:space="preserve"> what is the most useful to mo</w:t>
      </w:r>
      <w:r w:rsidR="005F5DCE">
        <w:t>v</w:t>
      </w:r>
      <w:r>
        <w:t>e forward.</w:t>
      </w:r>
      <w:r w:rsidR="0062233A">
        <w:t xml:space="preserve"> {</w:t>
      </w:r>
      <w:r w:rsidR="0062233A" w:rsidRPr="008D00A9">
        <w:rPr>
          <w:color w:val="FF0000"/>
        </w:rPr>
        <w:t>LEE</w:t>
      </w:r>
      <w:r w:rsidR="00795196">
        <w:rPr>
          <w:color w:val="FF0000"/>
        </w:rPr>
        <w:t xml:space="preserve"> requests</w:t>
      </w:r>
      <w:r w:rsidR="0062233A" w:rsidRPr="008D00A9">
        <w:rPr>
          <w:color w:val="FF0000"/>
        </w:rPr>
        <w:t xml:space="preserve"> linkage of municipality action to </w:t>
      </w:r>
      <w:r w:rsidR="006C3608">
        <w:rPr>
          <w:color w:val="FF0000"/>
        </w:rPr>
        <w:t xml:space="preserve">NJ </w:t>
      </w:r>
      <w:r w:rsidR="0062233A" w:rsidRPr="008D00A9">
        <w:rPr>
          <w:color w:val="FF0000"/>
        </w:rPr>
        <w:t>state goals}</w:t>
      </w:r>
    </w:p>
    <w:p w14:paraId="2F23DA9E" w14:textId="77777777" w:rsidR="00F561F0" w:rsidRDefault="00F561F0" w:rsidP="008D00A9">
      <w:pPr>
        <w:pStyle w:val="ListParagraph"/>
        <w:numPr>
          <w:ilvl w:val="0"/>
          <w:numId w:val="3"/>
        </w:numPr>
      </w:pPr>
      <w:r>
        <w:t xml:space="preserve">HANNAH said we should document barriers in the letter.  </w:t>
      </w:r>
      <w:r w:rsidRPr="008D00A9">
        <w:rPr>
          <w:color w:val="FF0000"/>
        </w:rPr>
        <w:t>TEAM ACTION</w:t>
      </w:r>
      <w:r>
        <w:t xml:space="preserve">  </w:t>
      </w:r>
    </w:p>
    <w:p w14:paraId="44C3220E" w14:textId="0AD3AF15" w:rsidR="00C96E1F" w:rsidRDefault="00FE5D52" w:rsidP="00AF182B">
      <w:r>
        <w:t>Hannah:</w:t>
      </w:r>
      <w:r w:rsidR="00C96E1F">
        <w:t xml:space="preserve"> The state has been s</w:t>
      </w:r>
      <w:r w:rsidR="00402CA4">
        <w:t>e</w:t>
      </w:r>
      <w:r w:rsidR="00C96E1F">
        <w:t>tting up programs where cities</w:t>
      </w:r>
      <w:r w:rsidR="0040719A">
        <w:t xml:space="preserve"> are</w:t>
      </w:r>
      <w:r w:rsidR="00C96E1F">
        <w:t xml:space="preserve"> incented to undertake</w:t>
      </w:r>
      <w:r w:rsidR="00F561F0">
        <w:t>, but the programs are generally not forced, e.g EV incentives, building codes, etc</w:t>
      </w:r>
      <w:r w:rsidR="00C96E1F">
        <w:t xml:space="preserve"> </w:t>
      </w:r>
    </w:p>
    <w:p w14:paraId="62FFD290" w14:textId="46B6FB19" w:rsidR="00F561F0" w:rsidRDefault="00F561F0" w:rsidP="00F561F0">
      <w:pPr>
        <w:pStyle w:val="PlainText"/>
      </w:pPr>
      <w:r>
        <w:t>Steve and Pat described Green Teams and Sustainable NJ, e.g. Steve stated gold star program is very important to GHG reduction</w:t>
      </w:r>
    </w:p>
    <w:p w14:paraId="4B00608A" w14:textId="77777777" w:rsidR="006C3608" w:rsidRDefault="006C3608"/>
    <w:p w14:paraId="4C649D59" w14:textId="74CBD6E7" w:rsidR="002435A1" w:rsidRPr="003E312C" w:rsidRDefault="00FC13FD">
      <w:pPr>
        <w:rPr>
          <w:rFonts w:eastAsiaTheme="minorHAnsi" w:cstheme="minorBidi"/>
          <w:szCs w:val="21"/>
        </w:rPr>
      </w:pPr>
      <w:hyperlink r:id="rId7" w:history="1">
        <w:r w:rsidR="002435A1" w:rsidRPr="003E312C">
          <w:rPr>
            <w:rStyle w:val="Hyperlink"/>
            <w:b/>
            <w:bCs/>
            <w:sz w:val="28"/>
            <w:szCs w:val="28"/>
          </w:rPr>
          <w:t>E</w:t>
        </w:r>
        <w:r w:rsidR="00224B33">
          <w:rPr>
            <w:rStyle w:val="Hyperlink"/>
            <w:b/>
            <w:bCs/>
            <w:sz w:val="28"/>
            <w:szCs w:val="28"/>
          </w:rPr>
          <w:t>XECUTIVE ORDER</w:t>
        </w:r>
        <w:r w:rsidR="002435A1" w:rsidRPr="003E312C">
          <w:rPr>
            <w:rStyle w:val="Hyperlink"/>
            <w:b/>
            <w:bCs/>
            <w:sz w:val="28"/>
            <w:szCs w:val="28"/>
          </w:rPr>
          <w:t xml:space="preserve"> 100</w:t>
        </w:r>
      </w:hyperlink>
      <w:r w:rsidR="003E312C">
        <w:rPr>
          <w:b/>
          <w:bCs/>
          <w:sz w:val="28"/>
          <w:szCs w:val="28"/>
        </w:rPr>
        <w:t xml:space="preserve"> </w:t>
      </w:r>
      <w:r w:rsidR="003E312C" w:rsidRPr="008D00A9">
        <w:rPr>
          <w:rFonts w:eastAsiaTheme="minorHAnsi" w:cstheme="minorBidi"/>
          <w:color w:val="FF0000"/>
          <w:szCs w:val="21"/>
        </w:rPr>
        <w:t>(1/27/2020 Protecting Against Climate Threats (“PACT”) regulations must be enacted by DEP)</w:t>
      </w:r>
      <w:r w:rsidR="002435A1" w:rsidRPr="008D00A9">
        <w:rPr>
          <w:rFonts w:eastAsiaTheme="minorHAnsi" w:cstheme="minorBidi"/>
          <w:color w:val="FF0000"/>
          <w:szCs w:val="21"/>
        </w:rPr>
        <w:t xml:space="preserve">: (lee); </w:t>
      </w:r>
      <w:r w:rsidR="008D00A9" w:rsidRPr="008D00A9">
        <w:rPr>
          <w:color w:val="FF0000"/>
        </w:rPr>
        <w:t xml:space="preserve">Lee asked about executive order 100, and asked how to follow-up on this; we know that the NJ DEP was given 2 years (Jan 27, 2022)  for details on meeting the EMP.  That would be 4 months from now, 1/27/2022. </w:t>
      </w:r>
      <w:r w:rsidR="008D00A9">
        <w:t xml:space="preserve"> </w:t>
      </w:r>
      <w:r w:rsidR="002435A1" w:rsidRPr="008D00A9">
        <w:rPr>
          <w:rFonts w:eastAsiaTheme="minorHAnsi" w:cstheme="minorBidi"/>
          <w:color w:val="FF0000"/>
          <w:szCs w:val="21"/>
        </w:rPr>
        <w:t>what is progress be</w:t>
      </w:r>
      <w:r w:rsidR="0040719A" w:rsidRPr="008D00A9">
        <w:rPr>
          <w:rFonts w:eastAsiaTheme="minorHAnsi" w:cstheme="minorBidi"/>
          <w:color w:val="FF0000"/>
          <w:szCs w:val="21"/>
        </w:rPr>
        <w:t>i</w:t>
      </w:r>
      <w:r w:rsidR="002435A1" w:rsidRPr="008D00A9">
        <w:rPr>
          <w:rFonts w:eastAsiaTheme="minorHAnsi" w:cstheme="minorBidi"/>
          <w:color w:val="FF0000"/>
          <w:szCs w:val="21"/>
        </w:rPr>
        <w:t xml:space="preserve">ng made?  DEP asked to output by 2 year: Jan 27, 2022 </w:t>
      </w:r>
      <w:r w:rsidR="002435A1" w:rsidRPr="003E312C">
        <w:rPr>
          <w:rFonts w:eastAsiaTheme="minorHAnsi" w:cstheme="minorBidi"/>
          <w:szCs w:val="21"/>
        </w:rPr>
        <w:t xml:space="preserve">-  </w:t>
      </w:r>
      <w:r w:rsidR="00795196">
        <w:t>Hannah said GREAT QUESTION – will talk to DEP (Hannah did not seem familiar).</w:t>
      </w:r>
    </w:p>
    <w:p w14:paraId="0A4C4454" w14:textId="43E10215" w:rsidR="0062233A" w:rsidRPr="0062233A" w:rsidRDefault="0062233A" w:rsidP="00363CD2">
      <w:pPr>
        <w:pStyle w:val="PlainText"/>
        <w:rPr>
          <w:b/>
          <w:bCs/>
          <w:sz w:val="28"/>
          <w:szCs w:val="28"/>
        </w:rPr>
      </w:pPr>
      <w:r w:rsidRPr="0062233A">
        <w:rPr>
          <w:b/>
          <w:bCs/>
          <w:sz w:val="28"/>
          <w:szCs w:val="28"/>
        </w:rPr>
        <w:t>EMPOWER PETITION TO NJ DEP</w:t>
      </w:r>
      <w:r w:rsidR="00FE5D52">
        <w:rPr>
          <w:b/>
          <w:bCs/>
          <w:sz w:val="28"/>
          <w:szCs w:val="28"/>
        </w:rPr>
        <w:t xml:space="preserve"> </w:t>
      </w:r>
      <w:r w:rsidR="00FE5D52" w:rsidRPr="006C3608">
        <w:rPr>
          <w:sz w:val="24"/>
          <w:szCs w:val="24"/>
        </w:rPr>
        <w:t>(</w:t>
      </w:r>
      <w:r w:rsidR="00FE5D52">
        <w:rPr>
          <w:rFonts w:cstheme="minorHAnsi"/>
          <w:sz w:val="24"/>
          <w:szCs w:val="24"/>
        </w:rPr>
        <w:t>July 21, 2021)</w:t>
      </w:r>
    </w:p>
    <w:p w14:paraId="4C6D69DC" w14:textId="25B687DC" w:rsidR="00363CD2" w:rsidRDefault="00363CD2" w:rsidP="00363CD2">
      <w:pPr>
        <w:pStyle w:val="PlainText"/>
      </w:pPr>
      <w:r w:rsidRPr="003E312C">
        <w:rPr>
          <w:color w:val="FF0000"/>
        </w:rPr>
        <w:t>Bob asked Hannah’s take and Governor's office take on the formal Petition from multiple groups to the NJ DEP on how NJ plans to get 50% GHG by 2030 (this petition is referenced in the draft letter to Murphy).</w:t>
      </w:r>
      <w:r>
        <w:t xml:space="preserve"> Hannah </w:t>
      </w:r>
      <w:r w:rsidR="003E312C">
        <w:t>observed</w:t>
      </w:r>
      <w:r>
        <w:t xml:space="preserve"> there is a 60 day, or 90 day (depending on circumstances</w:t>
      </w:r>
      <w:r w:rsidR="003E312C">
        <w:t>, such as Covid</w:t>
      </w:r>
      <w:r>
        <w:t>) DEP response period and she cannot comment during that time other than to state there is active discussion about it.</w:t>
      </w:r>
    </w:p>
    <w:p w14:paraId="3E5CD2F7" w14:textId="77777777" w:rsidR="00363CD2" w:rsidRDefault="00363CD2"/>
    <w:p w14:paraId="4C4C26DB" w14:textId="48650633" w:rsidR="002435A1" w:rsidRDefault="0062233A">
      <w:r w:rsidRPr="0062233A">
        <w:rPr>
          <w:b/>
          <w:bCs/>
          <w:sz w:val="28"/>
          <w:szCs w:val="28"/>
        </w:rPr>
        <w:t>BPU ACTION TO QUICKLY INCREASE RENEWABLE ELECTRICITY</w:t>
      </w:r>
      <w:r w:rsidR="006C3608">
        <w:rPr>
          <w:b/>
          <w:bCs/>
          <w:sz w:val="28"/>
          <w:szCs w:val="28"/>
        </w:rPr>
        <w:t>.</w:t>
      </w:r>
      <w:r>
        <w:t xml:space="preserve"> </w:t>
      </w:r>
      <w:r w:rsidR="00363CD2" w:rsidRPr="008D00A9">
        <w:rPr>
          <w:color w:val="FF0000"/>
        </w:rPr>
        <w:t>Bob asked about how the existing 50% electric RPS in 2030, 2031, 2032, and 2033 potentially far short in getting to 100% clean electricity by 2035 in Biden's executive order [i.e. in 2 years!].</w:t>
      </w:r>
      <w:r w:rsidR="00363CD2">
        <w:t xml:space="preserve">  Hannah stated good question, and that they are waiting to see what Congress &amp; Biden does  </w:t>
      </w:r>
      <w:r w:rsidRPr="0062233A">
        <w:rPr>
          <w:color w:val="FF0000"/>
        </w:rPr>
        <w:t>{</w:t>
      </w:r>
      <w:r w:rsidR="00363CD2" w:rsidRPr="0062233A">
        <w:rPr>
          <w:color w:val="FF0000"/>
        </w:rPr>
        <w:t>[this likely means Budget Reconciliation Bill and actions such as the CEPP though these were not discussed in the meeting</w:t>
      </w:r>
      <w:r w:rsidR="00116590" w:rsidRPr="0062233A">
        <w:rPr>
          <w:color w:val="FF0000"/>
        </w:rPr>
        <w:t>]</w:t>
      </w:r>
      <w:r w:rsidR="00363CD2">
        <w:t>.</w:t>
      </w:r>
      <w:r w:rsidR="006C3608">
        <w:t xml:space="preserve"> </w:t>
      </w:r>
      <w:r w:rsidR="00842BA9" w:rsidRPr="00842BA9">
        <w:t xml:space="preserve"> </w:t>
      </w:r>
      <w:r w:rsidR="00842BA9">
        <w:t xml:space="preserve">Without being asked, Hannah mentioned the reference to the [BPU] resource consideration study in the draft letter and mentioned discussions are underway regarding how to integrate with the fossil fuel infrastructure of the PJM.    </w:t>
      </w:r>
      <w:r w:rsidR="00842BA9" w:rsidRPr="0062233A">
        <w:rPr>
          <w:color w:val="FF0000"/>
        </w:rPr>
        <w:t>[Bob suggests adding the point to the letter that only 6% of PJM electricity is wind/solar renewables at this time].</w:t>
      </w:r>
    </w:p>
    <w:p w14:paraId="3F6F10D1" w14:textId="2BE3D6A5" w:rsidR="002435A1" w:rsidRDefault="00224B33" w:rsidP="00224B33">
      <w:pPr>
        <w:pStyle w:val="PlainText"/>
      </w:pPr>
      <w:r w:rsidRPr="00224B33">
        <w:rPr>
          <w:b/>
          <w:bCs/>
          <w:sz w:val="28"/>
          <w:szCs w:val="28"/>
        </w:rPr>
        <w:t>THINK THROUGH MUNICIPAL BARRIERS</w:t>
      </w:r>
      <w:r w:rsidR="006C3608">
        <w:rPr>
          <w:b/>
          <w:bCs/>
          <w:sz w:val="28"/>
          <w:szCs w:val="28"/>
        </w:rPr>
        <w:t>.</w:t>
      </w:r>
      <w:r>
        <w:t xml:space="preserve">  </w:t>
      </w:r>
      <w:r w:rsidR="002435A1">
        <w:t>All of the letter makes sen</w:t>
      </w:r>
      <w:r w:rsidR="0040719A">
        <w:t>s</w:t>
      </w:r>
      <w:r w:rsidR="002435A1">
        <w:t>e.  Think thru the municipal barriers.  Just because there is a</w:t>
      </w:r>
      <w:r w:rsidR="0040719A">
        <w:t xml:space="preserve"> </w:t>
      </w:r>
      <w:r w:rsidR="002435A1">
        <w:t>program, why is not being used?  Can the green team have time to write the grant.  We have the pl</w:t>
      </w:r>
      <w:r w:rsidR="00402CA4">
        <w:t>a</w:t>
      </w:r>
      <w:r w:rsidR="002435A1">
        <w:t>ns/programs but the assistance is not there.  There are municipal org</w:t>
      </w:r>
      <w:r w:rsidR="0040719A">
        <w:t>a</w:t>
      </w:r>
      <w:r w:rsidR="002435A1">
        <w:t xml:space="preserve">nizations to allow easy EV chargers.  </w:t>
      </w:r>
      <w:r w:rsidR="00842BA9">
        <w:t>Hannah went on to state that they are looking at stronger Building Codes [</w:t>
      </w:r>
      <w:r w:rsidR="00842BA9" w:rsidRPr="008D00A9">
        <w:rPr>
          <w:color w:val="FF0000"/>
        </w:rPr>
        <w:t>SGM assumes Hannah’s reference is likely greater efficiency</w:t>
      </w:r>
      <w:r w:rsidR="006C3608">
        <w:rPr>
          <w:color w:val="FF0000"/>
        </w:rPr>
        <w:t>.  The</w:t>
      </w:r>
      <w:r w:rsidR="00842BA9" w:rsidRPr="008D00A9">
        <w:rPr>
          <w:color w:val="FF0000"/>
        </w:rPr>
        <w:t xml:space="preserve"> </w:t>
      </w:r>
      <w:r w:rsidR="008D00A9" w:rsidRPr="008D00A9">
        <w:rPr>
          <w:color w:val="FF0000"/>
        </w:rPr>
        <w:t xml:space="preserve">RMI consultant </w:t>
      </w:r>
      <w:r w:rsidR="006C3608">
        <w:rPr>
          <w:color w:val="FF0000"/>
        </w:rPr>
        <w:t xml:space="preserve">is likely </w:t>
      </w:r>
      <w:r w:rsidR="008D00A9" w:rsidRPr="008D00A9">
        <w:rPr>
          <w:color w:val="FF0000"/>
        </w:rPr>
        <w:t xml:space="preserve">suggesting </w:t>
      </w:r>
      <w:r w:rsidR="00842BA9" w:rsidRPr="008D00A9">
        <w:rPr>
          <w:color w:val="FF0000"/>
        </w:rPr>
        <w:t>moving codes toward full electrification- as adopted by California</w:t>
      </w:r>
      <w:r w:rsidR="006C3608">
        <w:rPr>
          <w:color w:val="FF0000"/>
        </w:rPr>
        <w:t xml:space="preserve"> -</w:t>
      </w:r>
      <w:r w:rsidR="00842BA9" w:rsidRPr="008D00A9">
        <w:rPr>
          <w:color w:val="FF0000"/>
        </w:rPr>
        <w:t xml:space="preserve"> that municipalities could optionally adopt. </w:t>
      </w:r>
      <w:r w:rsidR="008D00A9" w:rsidRPr="008D00A9">
        <w:rPr>
          <w:color w:val="FF0000"/>
        </w:rPr>
        <w:t>]</w:t>
      </w:r>
      <w:r w:rsidR="00842BA9">
        <w:t xml:space="preserve"> The question is whether municipalities have an appetite for stronger building codes.</w:t>
      </w:r>
      <w:r>
        <w:t xml:space="preserve"> </w:t>
      </w:r>
      <w:r w:rsidR="00842BA9">
        <w:t>M</w:t>
      </w:r>
      <w:r w:rsidR="0040719A">
        <w:t>unicipalities</w:t>
      </w:r>
      <w:r w:rsidR="002435A1">
        <w:t xml:space="preserve"> can adopt </w:t>
      </w:r>
      <w:r w:rsidR="0040719A">
        <w:t>s</w:t>
      </w:r>
      <w:r w:rsidR="002435A1">
        <w:t>trict</w:t>
      </w:r>
      <w:r w:rsidR="0040719A">
        <w:t>er</w:t>
      </w:r>
      <w:r w:rsidR="002435A1">
        <w:t xml:space="preserve"> b</w:t>
      </w:r>
      <w:r w:rsidR="0040719A">
        <w:t>uilding</w:t>
      </w:r>
      <w:r w:rsidR="002435A1">
        <w:t xml:space="preserve"> cod</w:t>
      </w:r>
      <w:r w:rsidR="0040719A">
        <w:t>es</w:t>
      </w:r>
      <w:r w:rsidR="00402CA4">
        <w:t xml:space="preserve"> on their own</w:t>
      </w:r>
      <w:r w:rsidR="002435A1">
        <w:t>- is there an appetite for the cities</w:t>
      </w:r>
      <w:r w:rsidR="0040719A">
        <w:t xml:space="preserve"> to do so</w:t>
      </w:r>
      <w:r w:rsidR="008D00A9">
        <w:t>?</w:t>
      </w:r>
      <w:r w:rsidR="002435A1">
        <w:t xml:space="preserve">  </w:t>
      </w:r>
      <w:r w:rsidR="00842BA9">
        <w:t xml:space="preserve"> Hannah said to provide </w:t>
      </w:r>
      <w:r w:rsidR="002435A1">
        <w:t>examples of well-inten</w:t>
      </w:r>
      <w:r w:rsidR="0040719A">
        <w:t>t</w:t>
      </w:r>
      <w:r w:rsidR="002435A1">
        <w:t xml:space="preserve">ioned </w:t>
      </w:r>
      <w:r w:rsidR="00842BA9">
        <w:t xml:space="preserve">state initiatives, in order </w:t>
      </w:r>
      <w:r w:rsidR="002435A1">
        <w:t>to grasp what could be used to work</w:t>
      </w:r>
      <w:r w:rsidR="00842BA9">
        <w:t xml:space="preserve"> with the cities</w:t>
      </w:r>
      <w:r w:rsidR="002435A1">
        <w:t xml:space="preserve">. </w:t>
      </w:r>
      <w:r w:rsidR="008D00A9" w:rsidRPr="008D00A9">
        <w:rPr>
          <w:color w:val="FF0000"/>
        </w:rPr>
        <w:t>[TEAM ACTION!]</w:t>
      </w:r>
    </w:p>
    <w:p w14:paraId="6A88AD7B" w14:textId="5EAE517B" w:rsidR="00224B33" w:rsidRDefault="005E2400" w:rsidP="00224B33">
      <w:pPr>
        <w:pStyle w:val="PlainText"/>
      </w:pPr>
      <w:r>
        <w:t xml:space="preserve">Hannah also thought adding transparency at the municipal level would be helpful </w:t>
      </w:r>
      <w:r w:rsidR="002435A1">
        <w:t>- to show progress moving forward.</w:t>
      </w:r>
      <w:r w:rsidR="00224B33" w:rsidRPr="00224B33">
        <w:rPr>
          <w:color w:val="FF0000"/>
        </w:rPr>
        <w:t xml:space="preserve"> </w:t>
      </w:r>
      <w:r w:rsidR="00224B33" w:rsidRPr="00DC6C51">
        <w:rPr>
          <w:color w:val="FF0000"/>
        </w:rPr>
        <w:t>ACTION</w:t>
      </w:r>
      <w:r w:rsidR="00224B33">
        <w:rPr>
          <w:color w:val="FF0000"/>
        </w:rPr>
        <w:t xml:space="preserve"> required</w:t>
      </w:r>
      <w:r w:rsidR="00224B33">
        <w:t xml:space="preserve">. </w:t>
      </w:r>
    </w:p>
    <w:p w14:paraId="6E39969D" w14:textId="187441AB" w:rsidR="002435A1" w:rsidRDefault="002435A1" w:rsidP="00224B33">
      <w:pPr>
        <w:pStyle w:val="PlainText"/>
      </w:pPr>
    </w:p>
    <w:p w14:paraId="1A0EE3BD" w14:textId="533BB7FD" w:rsidR="00B43992" w:rsidRPr="008D00A9" w:rsidRDefault="00842BA9" w:rsidP="00B43992">
      <w:pPr>
        <w:pStyle w:val="PlainText"/>
        <w:rPr>
          <w:color w:val="FF0000"/>
        </w:rPr>
      </w:pPr>
      <w:r w:rsidRPr="008D00A9">
        <w:rPr>
          <w:color w:val="FF0000"/>
        </w:rPr>
        <w:t>Jeff pointed out lack of expertise at municipal level</w:t>
      </w:r>
      <w:r w:rsidR="008D00A9" w:rsidRPr="008D00A9">
        <w:rPr>
          <w:color w:val="FF0000"/>
        </w:rPr>
        <w:t xml:space="preserve"> -</w:t>
      </w:r>
      <w:r w:rsidR="002435A1" w:rsidRPr="008D00A9">
        <w:rPr>
          <w:color w:val="FF0000"/>
        </w:rPr>
        <w:t xml:space="preserve"> they use consultants</w:t>
      </w:r>
      <w:r w:rsidR="00B43992" w:rsidRPr="008D00A9">
        <w:rPr>
          <w:color w:val="FF0000"/>
        </w:rPr>
        <w:t xml:space="preserve">.  Hannah asked if municipalities can work together under sustainable NJ – perhaps </w:t>
      </w:r>
      <w:r w:rsidR="00402CA4" w:rsidRPr="008D00A9">
        <w:rPr>
          <w:color w:val="FF0000"/>
        </w:rPr>
        <w:t>Municipal</w:t>
      </w:r>
      <w:r w:rsidR="002435A1" w:rsidRPr="008D00A9">
        <w:rPr>
          <w:color w:val="FF0000"/>
        </w:rPr>
        <w:t xml:space="preserve"> </w:t>
      </w:r>
      <w:r w:rsidR="00402CA4" w:rsidRPr="008D00A9">
        <w:rPr>
          <w:color w:val="FF0000"/>
        </w:rPr>
        <w:t>vehicles</w:t>
      </w:r>
      <w:r w:rsidR="002435A1" w:rsidRPr="008D00A9">
        <w:rPr>
          <w:color w:val="FF0000"/>
        </w:rPr>
        <w:t>, charging, etc.</w:t>
      </w:r>
      <w:r w:rsidR="00B43992" w:rsidRPr="008D00A9">
        <w:rPr>
          <w:color w:val="FF0000"/>
        </w:rPr>
        <w:t xml:space="preserve">.  Steve gave </w:t>
      </w:r>
      <w:r w:rsidR="008D00A9" w:rsidRPr="008D00A9">
        <w:rPr>
          <w:color w:val="FF0000"/>
        </w:rPr>
        <w:t>an</w:t>
      </w:r>
      <w:r w:rsidR="00B43992" w:rsidRPr="008D00A9">
        <w:rPr>
          <w:color w:val="FF0000"/>
        </w:rPr>
        <w:t xml:space="preserve"> example</w:t>
      </w:r>
      <w:r w:rsidR="008D00A9" w:rsidRPr="008D00A9">
        <w:rPr>
          <w:color w:val="FF0000"/>
        </w:rPr>
        <w:t>:</w:t>
      </w:r>
      <w:r w:rsidR="00B43992" w:rsidRPr="008D00A9">
        <w:rPr>
          <w:color w:val="FF0000"/>
        </w:rPr>
        <w:t xml:space="preserve"> regional RGEA electrical aggregations are </w:t>
      </w:r>
      <w:r w:rsidR="006C3608">
        <w:rPr>
          <w:color w:val="FF0000"/>
        </w:rPr>
        <w:t>encouraged</w:t>
      </w:r>
      <w:r w:rsidR="00B43992" w:rsidRPr="008D00A9">
        <w:rPr>
          <w:color w:val="FF0000"/>
        </w:rPr>
        <w:t xml:space="preserve"> by Sustainable Jersey.</w:t>
      </w:r>
    </w:p>
    <w:p w14:paraId="73648D0D" w14:textId="339048C6" w:rsidR="00B43992" w:rsidRDefault="00B43992" w:rsidP="00B43992">
      <w:pPr>
        <w:pStyle w:val="PlainText"/>
      </w:pPr>
      <w:r w:rsidRPr="008D00A9">
        <w:rPr>
          <w:color w:val="FF0000"/>
        </w:rPr>
        <w:t>-  Lee advocated state resource pool for municipalities</w:t>
      </w:r>
    </w:p>
    <w:p w14:paraId="0C25057E" w14:textId="77777777" w:rsidR="00B43992" w:rsidRPr="008D00A9" w:rsidRDefault="00B43992" w:rsidP="00B43992">
      <w:pPr>
        <w:pStyle w:val="PlainText"/>
        <w:rPr>
          <w:color w:val="FF0000"/>
        </w:rPr>
      </w:pPr>
      <w:r>
        <w:t xml:space="preserve">-  </w:t>
      </w:r>
      <w:r w:rsidRPr="008D00A9">
        <w:rPr>
          <w:color w:val="FF0000"/>
        </w:rPr>
        <w:t>Jeff and Steve asked what happens next.  Steve mentioned we have homework to do, such as updating the letter.</w:t>
      </w:r>
    </w:p>
    <w:p w14:paraId="0350608F" w14:textId="43FFAD5C" w:rsidR="00B43992" w:rsidRDefault="00B43992" w:rsidP="00B43992">
      <w:pPr>
        <w:pStyle w:val="PlainText"/>
      </w:pPr>
      <w:r>
        <w:t>-  As her meeting action, Hannah will talk to colleagues, specifically mentioning BPU contacts, and will contact us if appropriate.</w:t>
      </w:r>
    </w:p>
    <w:p w14:paraId="6D0613DF" w14:textId="77777777" w:rsidR="00224B33" w:rsidRDefault="00224B33" w:rsidP="00B43992">
      <w:pPr>
        <w:pStyle w:val="PlainText"/>
      </w:pPr>
    </w:p>
    <w:p w14:paraId="42AA6841" w14:textId="5B14CAB4" w:rsidR="005E2400" w:rsidRPr="00DC6C51" w:rsidRDefault="00224B33" w:rsidP="00B43992">
      <w:pPr>
        <w:pStyle w:val="PlainText"/>
        <w:rPr>
          <w:color w:val="FF0000"/>
        </w:rPr>
      </w:pPr>
      <w:r w:rsidRPr="00224B33">
        <w:rPr>
          <w:b/>
          <w:bCs/>
          <w:sz w:val="28"/>
          <w:szCs w:val="28"/>
        </w:rPr>
        <w:t>SUSTAINABLE JERSEY</w:t>
      </w:r>
      <w:r w:rsidR="006C3608">
        <w:t>.</w:t>
      </w:r>
      <w:r>
        <w:t xml:space="preserve"> </w:t>
      </w:r>
      <w:r w:rsidR="005E2400">
        <w:t xml:space="preserve">Hannah suggested we explore why Sustainable NJ </w:t>
      </w:r>
      <w:r>
        <w:t xml:space="preserve">[energy] </w:t>
      </w:r>
      <w:r w:rsidR="005E2400">
        <w:t>standards are not being adopted by municipalities and how NJ might help in getting towns to follow them.</w:t>
      </w:r>
      <w:r w:rsidR="0062233A">
        <w:t xml:space="preserve"> </w:t>
      </w:r>
      <w:r>
        <w:br/>
      </w:r>
      <w:r>
        <w:rPr>
          <w:color w:val="FF0000"/>
        </w:rPr>
        <w:t xml:space="preserve">ACTION: </w:t>
      </w:r>
      <w:r w:rsidR="0062233A" w:rsidRPr="00DC6C51">
        <w:rPr>
          <w:color w:val="FF0000"/>
        </w:rPr>
        <w:t>Get Randy Solomon involved; at minimum, add SustainableJersey to distribution</w:t>
      </w:r>
      <w:r w:rsidR="00DC6C51">
        <w:rPr>
          <w:color w:val="FF0000"/>
        </w:rPr>
        <w:t xml:space="preserve"> of our letter</w:t>
      </w:r>
      <w:r w:rsidR="0062233A" w:rsidRPr="00DC6C51">
        <w:rPr>
          <w:color w:val="FF0000"/>
        </w:rPr>
        <w:t>;</w:t>
      </w:r>
      <w:r w:rsidR="00DC6C51" w:rsidRPr="00DC6C51">
        <w:rPr>
          <w:color w:val="FF0000"/>
        </w:rPr>
        <w:t xml:space="preserve"> </w:t>
      </w:r>
      <w:r w:rsidR="00DC6C51">
        <w:rPr>
          <w:color w:val="FF0000"/>
        </w:rPr>
        <w:t>a</w:t>
      </w:r>
      <w:r w:rsidR="00DC6C51" w:rsidRPr="00DC6C51">
        <w:rPr>
          <w:color w:val="FF0000"/>
        </w:rPr>
        <w:t>rrange meeting to discuss</w:t>
      </w:r>
      <w:r w:rsidR="006C3608">
        <w:rPr>
          <w:color w:val="FF0000"/>
        </w:rPr>
        <w:t>. Attend</w:t>
      </w:r>
      <w:r w:rsidR="0062233A" w:rsidRPr="00DC6C51">
        <w:rPr>
          <w:color w:val="FF0000"/>
        </w:rPr>
        <w:t xml:space="preserve"> and incorporate input from Tri-County HUB</w:t>
      </w:r>
      <w:r w:rsidR="00DC6C51">
        <w:rPr>
          <w:color w:val="FF0000"/>
        </w:rPr>
        <w:t xml:space="preserve"> (details in footnote</w:t>
      </w:r>
      <w:r>
        <w:rPr>
          <w:color w:val="FF0000"/>
        </w:rPr>
        <w:t>}</w:t>
      </w:r>
    </w:p>
    <w:p w14:paraId="313CAD58" w14:textId="1A2C4743" w:rsidR="00B43992" w:rsidRPr="00DC6C51" w:rsidRDefault="00B43992" w:rsidP="00B43992">
      <w:pPr>
        <w:pStyle w:val="PlainText"/>
        <w:rPr>
          <w:color w:val="FF0000"/>
        </w:rPr>
      </w:pPr>
      <w:r w:rsidRPr="00DC6C51">
        <w:rPr>
          <w:color w:val="FF0000"/>
        </w:rPr>
        <w:t xml:space="preserve">-  Pat mentioned a major part of donations to Sustainable NJ are from utilities, and that NJ Natural </w:t>
      </w:r>
      <w:r w:rsidR="006C3608">
        <w:rPr>
          <w:color w:val="FF0000"/>
        </w:rPr>
        <w:t>G</w:t>
      </w:r>
      <w:r w:rsidRPr="00DC6C51">
        <w:rPr>
          <w:color w:val="FF0000"/>
        </w:rPr>
        <w:t>as might not want to encourage replacement of existing space heating [fossil fuel] with [electrical] means. -  Pat mentioned the funding should come from the state to free up SustainableJersey from fossil fuel pressure.  Bob suggested this point be put in the letter [ACTION]</w:t>
      </w:r>
    </w:p>
    <w:p w14:paraId="27A9B615" w14:textId="00E564AC" w:rsidR="00B43992" w:rsidRDefault="00B43992" w:rsidP="00B43992">
      <w:pPr>
        <w:pStyle w:val="PlainText"/>
      </w:pPr>
      <w:r w:rsidRPr="00DC6C51">
        <w:rPr>
          <w:color w:val="FF0000"/>
        </w:rPr>
        <w:t xml:space="preserve">-  Bob </w:t>
      </w:r>
      <w:r w:rsidR="00224B33">
        <w:rPr>
          <w:color w:val="FF0000"/>
        </w:rPr>
        <w:t>observed the NJ-CleanEnergyProgram</w:t>
      </w:r>
      <w:r w:rsidRPr="00DC6C51">
        <w:rPr>
          <w:color w:val="FF0000"/>
        </w:rPr>
        <w:t xml:space="preserve"> incentive programs were also transferred to the utilities.</w:t>
      </w:r>
      <w:r>
        <w:t>  Hannah stated this is intentional because the Clean Energy Act calls for utilities to implement energy efficiency programs.</w:t>
      </w:r>
    </w:p>
    <w:p w14:paraId="07FC994E" w14:textId="77777777" w:rsidR="00B43992" w:rsidRDefault="00B43992" w:rsidP="00B43992">
      <w:pPr>
        <w:pStyle w:val="PlainText"/>
      </w:pPr>
    </w:p>
    <w:p w14:paraId="24261271" w14:textId="0348CD38" w:rsidR="007E2371" w:rsidRPr="00DC6C51" w:rsidRDefault="000C4F8C">
      <w:pPr>
        <w:rPr>
          <w:color w:val="FF0000"/>
        </w:rPr>
      </w:pPr>
      <w:r>
        <w:rPr>
          <w:color w:val="FF0000"/>
        </w:rPr>
        <w:t>[possibility]</w:t>
      </w:r>
      <w:r w:rsidR="006C3608">
        <w:rPr>
          <w:color w:val="FF0000"/>
        </w:rPr>
        <w:t xml:space="preserve"> Add</w:t>
      </w:r>
      <w:r>
        <w:rPr>
          <w:color w:val="FF0000"/>
        </w:rPr>
        <w:t xml:space="preserve"> details to “Recommendation 1”: </w:t>
      </w:r>
      <w:r w:rsidR="007E2371" w:rsidRPr="00DC6C51">
        <w:rPr>
          <w:color w:val="FF0000"/>
        </w:rPr>
        <w:t xml:space="preserve"> Define steps (esp in transportation and building sectors) reqd to achieve 50% GHG reduction by 2030</w:t>
      </w:r>
    </w:p>
    <w:p w14:paraId="6B4C7329" w14:textId="27717EAD" w:rsidR="003F3953" w:rsidRPr="000C4F8C" w:rsidRDefault="00224B33" w:rsidP="008213CE">
      <w:pPr>
        <w:rPr>
          <w:color w:val="FF0000"/>
        </w:rPr>
      </w:pPr>
      <w:r w:rsidRPr="000C4F8C">
        <w:rPr>
          <w:b/>
          <w:bCs/>
          <w:color w:val="FF0000"/>
          <w:sz w:val="28"/>
          <w:szCs w:val="28"/>
        </w:rPr>
        <w:t>FOOTNOTE</w:t>
      </w:r>
      <w:r>
        <w:rPr>
          <w:color w:val="FF0000"/>
        </w:rPr>
        <w:t>:</w:t>
      </w:r>
      <w:r w:rsidR="000D51BD" w:rsidRPr="000D51BD">
        <w:rPr>
          <w:color w:val="FF0000"/>
        </w:rPr>
        <w:t xml:space="preserve">  “Tri-County Sustainability” meets Thurs., Sept 30, 7-8:30PM.  </w:t>
      </w:r>
      <w:r w:rsidR="00EC7D11">
        <w:rPr>
          <w:color w:val="FF0000"/>
        </w:rPr>
        <w:t>50 x30 Team should s</w:t>
      </w:r>
      <w:r w:rsidR="000D51BD" w:rsidRPr="000D51BD">
        <w:rPr>
          <w:color w:val="FF0000"/>
        </w:rPr>
        <w:t xml:space="preserve">ubmit questions in advance </w:t>
      </w:r>
      <w:hyperlink r:id="rId8" w:history="1">
        <w:r w:rsidR="00EC7D11" w:rsidRPr="00B14100">
          <w:rPr>
            <w:rStyle w:val="Hyperlink"/>
            <w:rFonts w:ascii="Helvetica" w:hAnsi="Helvetica" w:cs="Helvetica"/>
            <w:sz w:val="24"/>
            <w:szCs w:val="24"/>
          </w:rPr>
          <w:t>here</w:t>
        </w:r>
      </w:hyperlink>
      <w:r w:rsidR="000D51BD" w:rsidRPr="000D51BD">
        <w:rPr>
          <w:rFonts w:ascii="Helvetica" w:hAnsi="Helvetica" w:cs="Helvetica"/>
          <w:color w:val="FF0000"/>
          <w:sz w:val="24"/>
          <w:szCs w:val="24"/>
        </w:rPr>
        <w:t xml:space="preserve">.  Public invited to join Zoom: </w:t>
      </w:r>
      <w:hyperlink r:id="rId9" w:history="1">
        <w:r w:rsidR="000D51BD" w:rsidRPr="000D51BD">
          <w:rPr>
            <w:rStyle w:val="Hyperlink"/>
            <w:rFonts w:ascii="Helvetica" w:hAnsi="Helvetica" w:cs="Helvetica"/>
            <w:color w:val="FF0000"/>
            <w:sz w:val="24"/>
            <w:szCs w:val="24"/>
          </w:rPr>
          <w:t>https://us06web.zoom.us/j/81050338826</w:t>
        </w:r>
      </w:hyperlink>
      <w:r w:rsidR="000D51BD" w:rsidRPr="000D51BD">
        <w:rPr>
          <w:rFonts w:ascii="Helvetica" w:hAnsi="Helvetica" w:cs="Helvetica"/>
          <w:color w:val="FF0000"/>
          <w:sz w:val="24"/>
          <w:szCs w:val="24"/>
        </w:rPr>
        <w:t xml:space="preserve">  join us for a discussion on climate change in the Garden State including both a policy perspective and the role that we as green team members, environmental commissioners, municipal leaders, activists and volunteers can play in ensuring a sustainable future for our region and State. Hear from our all-star panel including </w:t>
      </w:r>
      <w:r w:rsidR="000D51BD" w:rsidRPr="000D51BD">
        <w:rPr>
          <w:rStyle w:val="Strong"/>
          <w:rFonts w:ascii="Helvetica" w:hAnsi="Helvetica" w:cs="Helvetica"/>
          <w:color w:val="FF0000"/>
          <w:sz w:val="24"/>
          <w:szCs w:val="24"/>
        </w:rPr>
        <w:t>Senator Bob Smith</w:t>
      </w:r>
      <w:r w:rsidR="000D51BD" w:rsidRPr="000D51BD">
        <w:rPr>
          <w:rFonts w:ascii="Helvetica" w:hAnsi="Helvetica" w:cs="Helvetica"/>
          <w:color w:val="FF0000"/>
          <w:sz w:val="24"/>
          <w:szCs w:val="24"/>
        </w:rPr>
        <w:t xml:space="preserve"> (</w:t>
      </w:r>
      <w:r w:rsidR="000D51BD" w:rsidRPr="000D51BD">
        <w:rPr>
          <w:rStyle w:val="Emphasis"/>
          <w:rFonts w:ascii="Helvetica" w:hAnsi="Helvetica" w:cs="Helvetica"/>
          <w:color w:val="FF0000"/>
          <w:sz w:val="24"/>
          <w:szCs w:val="24"/>
        </w:rPr>
        <w:t>Chair, Environment &amp; Energy Committee</w:t>
      </w:r>
      <w:r w:rsidR="000D51BD" w:rsidRPr="000D51BD">
        <w:rPr>
          <w:rFonts w:ascii="Helvetica" w:hAnsi="Helvetica" w:cs="Helvetica"/>
          <w:color w:val="FF0000"/>
          <w:sz w:val="24"/>
          <w:szCs w:val="24"/>
        </w:rPr>
        <w:t xml:space="preserve">), </w:t>
      </w:r>
      <w:r w:rsidR="000D51BD" w:rsidRPr="000D51BD">
        <w:rPr>
          <w:rStyle w:val="Strong"/>
          <w:rFonts w:ascii="Helvetica" w:hAnsi="Helvetica" w:cs="Helvetica"/>
          <w:color w:val="FF0000"/>
          <w:sz w:val="24"/>
          <w:szCs w:val="24"/>
        </w:rPr>
        <w:t>Senator Troy Singleton</w:t>
      </w:r>
      <w:r w:rsidR="000D51BD" w:rsidRPr="000D51BD">
        <w:rPr>
          <w:rFonts w:ascii="Helvetica" w:hAnsi="Helvetica" w:cs="Helvetica"/>
          <w:color w:val="FF0000"/>
          <w:sz w:val="24"/>
          <w:szCs w:val="24"/>
        </w:rPr>
        <w:t xml:space="preserve"> (</w:t>
      </w:r>
      <w:r w:rsidR="000D51BD" w:rsidRPr="000D51BD">
        <w:rPr>
          <w:rStyle w:val="Emphasis"/>
          <w:rFonts w:ascii="Helvetica" w:hAnsi="Helvetica" w:cs="Helvetica"/>
          <w:color w:val="FF0000"/>
          <w:sz w:val="24"/>
          <w:szCs w:val="24"/>
        </w:rPr>
        <w:t>Sponsor of the landmark Environmental Justice law</w:t>
      </w:r>
      <w:r w:rsidR="000D51BD" w:rsidRPr="000D51BD">
        <w:rPr>
          <w:rFonts w:ascii="Helvetica" w:hAnsi="Helvetica" w:cs="Helvetica"/>
          <w:color w:val="FF0000"/>
          <w:sz w:val="24"/>
          <w:szCs w:val="24"/>
        </w:rPr>
        <w:t xml:space="preserve">) and </w:t>
      </w:r>
      <w:r w:rsidR="000D51BD" w:rsidRPr="000D51BD">
        <w:rPr>
          <w:rStyle w:val="Strong"/>
          <w:rFonts w:ascii="Helvetica" w:hAnsi="Helvetica" w:cs="Helvetica"/>
          <w:color w:val="FF0000"/>
          <w:sz w:val="24"/>
          <w:szCs w:val="24"/>
        </w:rPr>
        <w:t>Randy Solomon</w:t>
      </w:r>
      <w:r w:rsidR="000D51BD" w:rsidRPr="000D51BD">
        <w:rPr>
          <w:rFonts w:ascii="Helvetica" w:hAnsi="Helvetica" w:cs="Helvetica"/>
          <w:color w:val="FF0000"/>
          <w:sz w:val="24"/>
          <w:szCs w:val="24"/>
        </w:rPr>
        <w:t xml:space="preserve"> (</w:t>
      </w:r>
      <w:r w:rsidR="000D51BD" w:rsidRPr="000D51BD">
        <w:rPr>
          <w:rStyle w:val="Emphasis"/>
          <w:rFonts w:ascii="Helvetica" w:hAnsi="Helvetica" w:cs="Helvetica"/>
          <w:color w:val="FF0000"/>
          <w:sz w:val="24"/>
          <w:szCs w:val="24"/>
        </w:rPr>
        <w:t>Executive Director, Sustainable Jersey</w:t>
      </w:r>
      <w:r w:rsidR="000D51BD" w:rsidRPr="000D51BD">
        <w:rPr>
          <w:rFonts w:ascii="Helvetica" w:hAnsi="Helvetica" w:cs="Helvetica"/>
          <w:color w:val="FF0000"/>
          <w:sz w:val="24"/>
          <w:szCs w:val="24"/>
        </w:rPr>
        <w:t>).</w:t>
      </w:r>
    </w:p>
    <w:p w14:paraId="4256F086" w14:textId="77777777" w:rsidR="003F3953" w:rsidRDefault="003F3953" w:rsidP="008213CE"/>
    <w:p w14:paraId="7F0820F3" w14:textId="77777777" w:rsidR="008213CE" w:rsidRDefault="008213CE">
      <w:pPr>
        <w:rPr>
          <w:rFonts w:cs="Calibri"/>
          <w:color w:val="0000FF"/>
          <w:u w:val="single"/>
        </w:rPr>
      </w:pPr>
    </w:p>
    <w:p w14:paraId="0BA3F9BB" w14:textId="77777777" w:rsidR="008213CE" w:rsidRDefault="008213CE">
      <w:pPr>
        <w:rPr>
          <w:rFonts w:cs="Calibri"/>
          <w:color w:val="0000FF"/>
          <w:u w:val="single"/>
        </w:rPr>
      </w:pPr>
    </w:p>
    <w:p w14:paraId="091A1119" w14:textId="77777777" w:rsidR="00785282" w:rsidRDefault="00785282"/>
    <w:sectPr w:rsidR="00785282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8FB28" w14:textId="77777777" w:rsidR="00FC13FD" w:rsidRDefault="00FC13FD" w:rsidP="00C61680">
      <w:pPr>
        <w:spacing w:after="0" w:line="240" w:lineRule="auto"/>
      </w:pPr>
      <w:r>
        <w:separator/>
      </w:r>
    </w:p>
  </w:endnote>
  <w:endnote w:type="continuationSeparator" w:id="0">
    <w:p w14:paraId="12AA8156" w14:textId="77777777" w:rsidR="00FC13FD" w:rsidRDefault="00FC13FD" w:rsidP="00C6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2D1BD" w14:textId="77777777" w:rsidR="00FC13FD" w:rsidRDefault="00FC13FD" w:rsidP="00C61680">
      <w:pPr>
        <w:spacing w:after="0" w:line="240" w:lineRule="auto"/>
      </w:pPr>
      <w:r>
        <w:separator/>
      </w:r>
    </w:p>
  </w:footnote>
  <w:footnote w:type="continuationSeparator" w:id="0">
    <w:p w14:paraId="50895685" w14:textId="77777777" w:rsidR="00FC13FD" w:rsidRDefault="00FC13FD" w:rsidP="00C61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1032B"/>
    <w:multiLevelType w:val="hybridMultilevel"/>
    <w:tmpl w:val="83028D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A336DE9"/>
    <w:multiLevelType w:val="hybridMultilevel"/>
    <w:tmpl w:val="85BA9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0402C"/>
    <w:multiLevelType w:val="hybridMultilevel"/>
    <w:tmpl w:val="35742FC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640C5AF3"/>
    <w:multiLevelType w:val="hybridMultilevel"/>
    <w:tmpl w:val="CEBA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F182B"/>
    <w:rsid w:val="000166B6"/>
    <w:rsid w:val="000501E8"/>
    <w:rsid w:val="000A2E16"/>
    <w:rsid w:val="000C4F8C"/>
    <w:rsid w:val="000D51BD"/>
    <w:rsid w:val="00116590"/>
    <w:rsid w:val="00180122"/>
    <w:rsid w:val="00224B33"/>
    <w:rsid w:val="002435A1"/>
    <w:rsid w:val="002C2158"/>
    <w:rsid w:val="0034191D"/>
    <w:rsid w:val="00363CD2"/>
    <w:rsid w:val="003871C4"/>
    <w:rsid w:val="003A63D6"/>
    <w:rsid w:val="003E312C"/>
    <w:rsid w:val="003F3953"/>
    <w:rsid w:val="00401528"/>
    <w:rsid w:val="00402CA4"/>
    <w:rsid w:val="0040719A"/>
    <w:rsid w:val="00553B0B"/>
    <w:rsid w:val="005D64DE"/>
    <w:rsid w:val="005E2400"/>
    <w:rsid w:val="005F5DCE"/>
    <w:rsid w:val="0062233A"/>
    <w:rsid w:val="00630C6F"/>
    <w:rsid w:val="00645990"/>
    <w:rsid w:val="006510F4"/>
    <w:rsid w:val="00670D45"/>
    <w:rsid w:val="006C3608"/>
    <w:rsid w:val="00785282"/>
    <w:rsid w:val="00795196"/>
    <w:rsid w:val="007C161F"/>
    <w:rsid w:val="007D481E"/>
    <w:rsid w:val="007E2371"/>
    <w:rsid w:val="008213CE"/>
    <w:rsid w:val="00842BA9"/>
    <w:rsid w:val="008558DC"/>
    <w:rsid w:val="008D00A9"/>
    <w:rsid w:val="00933ADA"/>
    <w:rsid w:val="0093436B"/>
    <w:rsid w:val="0095449E"/>
    <w:rsid w:val="009E299C"/>
    <w:rsid w:val="00A140F7"/>
    <w:rsid w:val="00A724A2"/>
    <w:rsid w:val="00AF182B"/>
    <w:rsid w:val="00AF7858"/>
    <w:rsid w:val="00B43992"/>
    <w:rsid w:val="00C61680"/>
    <w:rsid w:val="00C96E1F"/>
    <w:rsid w:val="00CD0952"/>
    <w:rsid w:val="00CD69F8"/>
    <w:rsid w:val="00D37102"/>
    <w:rsid w:val="00D37214"/>
    <w:rsid w:val="00D718D5"/>
    <w:rsid w:val="00DC6C51"/>
    <w:rsid w:val="00DE6587"/>
    <w:rsid w:val="00E07591"/>
    <w:rsid w:val="00EB0599"/>
    <w:rsid w:val="00EC7D11"/>
    <w:rsid w:val="00EF1848"/>
    <w:rsid w:val="00F561F0"/>
    <w:rsid w:val="00F641D4"/>
    <w:rsid w:val="00F745AC"/>
    <w:rsid w:val="00FC13FD"/>
    <w:rsid w:val="00FC54AE"/>
    <w:rsid w:val="00FD0102"/>
    <w:rsid w:val="00FE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A0590"/>
  <w15:chartTrackingRefBased/>
  <w15:docId w15:val="{1277F195-07B7-49F9-9BDF-A6AA71B6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nding-page">
    <w:name w:val="landing-page"/>
    <w:basedOn w:val="DefaultParagraphFont"/>
    <w:rsid w:val="00E07591"/>
  </w:style>
  <w:style w:type="character" w:styleId="Hyperlink">
    <w:name w:val="Hyperlink"/>
    <w:basedOn w:val="DefaultParagraphFont"/>
    <w:uiPriority w:val="99"/>
    <w:unhideWhenUsed/>
    <w:rsid w:val="007852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13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D095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1680"/>
    <w:pPr>
      <w:spacing w:after="0" w:line="240" w:lineRule="auto"/>
    </w:pPr>
    <w:rPr>
      <w:rFonts w:eastAsiaTheme="minorHAns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680"/>
    <w:rPr>
      <w:rFonts w:eastAsiaTheme="minorHAnsi" w:cs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C61680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F561F0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61F0"/>
    <w:rPr>
      <w:rFonts w:eastAsiaTheme="minorHAnsi" w:cstheme="minorBidi"/>
      <w:sz w:val="22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0D51B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D51BD"/>
    <w:rPr>
      <w:b/>
      <w:bCs/>
    </w:rPr>
  </w:style>
  <w:style w:type="character" w:styleId="Emphasis">
    <w:name w:val="Emphasis"/>
    <w:basedOn w:val="DefaultParagraphFont"/>
    <w:uiPriority w:val="20"/>
    <w:qFormat/>
    <w:rsid w:val="000D51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websites\climate\50x30\he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j.gov/infobank/eo/056murphy/pdf/EO-10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81050338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5</cp:revision>
  <cp:lastPrinted>2021-09-15T23:59:00Z</cp:lastPrinted>
  <dcterms:created xsi:type="dcterms:W3CDTF">2021-09-23T17:58:00Z</dcterms:created>
  <dcterms:modified xsi:type="dcterms:W3CDTF">2021-09-24T02:38:00Z</dcterms:modified>
</cp:coreProperties>
</file>